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AA770C" w:rsidRPr="009E6B02" w:rsidTr="00CB7223">
        <w:tc>
          <w:tcPr>
            <w:tcW w:w="811" w:type="dxa"/>
            <w:shd w:val="clear" w:color="auto" w:fill="auto"/>
          </w:tcPr>
          <w:p w:rsidR="00AA770C" w:rsidRPr="009E6B02" w:rsidRDefault="00AA770C"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AA770C" w:rsidRPr="009E6B02" w:rsidRDefault="00AA770C" w:rsidP="00CB7223">
            <w:pPr>
              <w:spacing w:after="0"/>
              <w:rPr>
                <w:rFonts w:eastAsia="Calibri"/>
                <w:szCs w:val="22"/>
              </w:rPr>
            </w:pPr>
            <w:r w:rsidRPr="009E6B02">
              <w:rPr>
                <w:rFonts w:eastAsia="Calibri"/>
                <w:b/>
                <w:szCs w:val="22"/>
              </w:rPr>
              <w:t xml:space="preserve">ΝΑΙ - ΟΧΙ </w:t>
            </w:r>
          </w:p>
        </w:tc>
        <w:tc>
          <w:tcPr>
            <w:tcW w:w="1482" w:type="dxa"/>
            <w:shd w:val="clear" w:color="auto" w:fill="auto"/>
          </w:tcPr>
          <w:p w:rsidR="00AA770C" w:rsidRPr="009E6B02" w:rsidRDefault="00AA770C" w:rsidP="00CB7223">
            <w:pPr>
              <w:spacing w:after="0"/>
              <w:rPr>
                <w:rFonts w:eastAsia="Calibri"/>
                <w:szCs w:val="22"/>
              </w:rPr>
            </w:pPr>
            <w:r w:rsidRPr="009E6B02">
              <w:rPr>
                <w:rFonts w:eastAsia="Calibri"/>
                <w:b/>
                <w:szCs w:val="22"/>
              </w:rPr>
              <w:t>ΠΑΡΑΠΟΜΠΗ</w:t>
            </w:r>
          </w:p>
        </w:tc>
      </w:tr>
      <w:tr w:rsidR="00AA770C" w:rsidRPr="009E6B02" w:rsidTr="00CB7223">
        <w:trPr>
          <w:trHeight w:val="1125"/>
        </w:trPr>
        <w:tc>
          <w:tcPr>
            <w:tcW w:w="8312" w:type="dxa"/>
            <w:gridSpan w:val="4"/>
            <w:shd w:val="clear" w:color="auto" w:fill="auto"/>
          </w:tcPr>
          <w:p w:rsidR="00AA770C" w:rsidRPr="009E6B02" w:rsidRDefault="00AA770C" w:rsidP="00CB7223">
            <w:pPr>
              <w:spacing w:after="0"/>
              <w:jc w:val="center"/>
              <w:rPr>
                <w:rFonts w:eastAsia="Calibri"/>
                <w:b/>
                <w:szCs w:val="22"/>
                <w:lang w:val="el-GR"/>
              </w:rPr>
            </w:pPr>
            <w:r w:rsidRPr="009E6B02">
              <w:rPr>
                <w:rFonts w:eastAsia="Calibri"/>
                <w:b/>
                <w:szCs w:val="22"/>
                <w:lang w:val="el-GR"/>
              </w:rPr>
              <w:t>ΤΜΗΜΑ 20 Σύστημα τοπικού εντοπισμού θέσης (</w:t>
            </w:r>
            <w:r w:rsidRPr="009E6B02">
              <w:rPr>
                <w:rFonts w:eastAsia="Calibri"/>
                <w:b/>
                <w:szCs w:val="22"/>
              </w:rPr>
              <w:t>Local</w:t>
            </w:r>
            <w:r w:rsidRPr="009E6B02">
              <w:rPr>
                <w:rFonts w:eastAsia="Calibri"/>
                <w:b/>
                <w:szCs w:val="22"/>
                <w:lang w:val="el-GR"/>
              </w:rPr>
              <w:t xml:space="preserve"> </w:t>
            </w:r>
            <w:r w:rsidRPr="009E6B02">
              <w:rPr>
                <w:rFonts w:eastAsia="Calibri"/>
                <w:b/>
                <w:szCs w:val="22"/>
              </w:rPr>
              <w:t>Positioning</w:t>
            </w:r>
            <w:r w:rsidRPr="009E6B02">
              <w:rPr>
                <w:rFonts w:eastAsia="Calibri"/>
                <w:b/>
                <w:szCs w:val="22"/>
                <w:lang w:val="el-GR"/>
              </w:rPr>
              <w:t xml:space="preserve"> </w:t>
            </w:r>
            <w:r w:rsidRPr="009E6B02">
              <w:rPr>
                <w:rFonts w:eastAsia="Calibri"/>
                <w:b/>
                <w:szCs w:val="22"/>
              </w:rPr>
              <w:t>System</w:t>
            </w:r>
            <w:r w:rsidRPr="009E6B02">
              <w:rPr>
                <w:rFonts w:eastAsia="Calibri"/>
                <w:b/>
                <w:szCs w:val="22"/>
                <w:lang w:val="el-GR"/>
              </w:rPr>
              <w:t>) για την καταγραφή παραμέτρων εξωτερικής  επιβάρυνσης (αποστάσεις, ταχύτητες, επιβραδύνσεις, επιταχύνσεις, προπονητικό φορτίο, καρδιακή συχνότητα, αλλαγές κατεύθυνσης, άλματα κα) σε κλειστό χώρο.</w:t>
            </w:r>
          </w:p>
          <w:p w:rsidR="00AA770C" w:rsidRPr="009E6B02" w:rsidRDefault="00AA770C"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90.000,00</w:t>
            </w:r>
            <w:r>
              <w:rPr>
                <w:rFonts w:eastAsia="Calibri"/>
                <w:b/>
                <w:szCs w:val="22"/>
                <w:lang w:val="el-GR"/>
              </w:rPr>
              <w:t xml:space="preserve"> €</w:t>
            </w:r>
            <w:r w:rsidRPr="009E6B02">
              <w:rPr>
                <w:rFonts w:eastAsia="Calibri"/>
                <w:b/>
                <w:szCs w:val="22"/>
                <w:lang w:val="el-GR"/>
              </w:rPr>
              <w:t xml:space="preserve"> (πλέον του ΦΠΑ)]</w:t>
            </w:r>
          </w:p>
        </w:tc>
      </w:tr>
      <w:tr w:rsidR="00AA770C" w:rsidRPr="009E6B02" w:rsidTr="00CB7223">
        <w:tc>
          <w:tcPr>
            <w:tcW w:w="811" w:type="dxa"/>
            <w:shd w:val="clear" w:color="auto" w:fill="auto"/>
          </w:tcPr>
          <w:p w:rsidR="00AA770C" w:rsidRPr="009E6B02" w:rsidRDefault="00AA770C" w:rsidP="00CB7223">
            <w:pPr>
              <w:spacing w:after="0"/>
              <w:rPr>
                <w:rFonts w:eastAsia="Calibri"/>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Αναλυτικότερα, τα προς προμήθεια ειδών θα χαρακτηρίζονται από τα κάτωθι:</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CB7223">
            <w:pPr>
              <w:spacing w:after="0"/>
              <w:rPr>
                <w:rFonts w:eastAsia="Calibri"/>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Σύστημα τοπικού εντοπισμού θέσης (</w:t>
            </w:r>
            <w:r w:rsidRPr="009E6B02">
              <w:rPr>
                <w:rFonts w:eastAsia="Calibri"/>
                <w:szCs w:val="22"/>
              </w:rPr>
              <w:t>Local</w:t>
            </w:r>
            <w:r w:rsidRPr="009E6B02">
              <w:rPr>
                <w:rFonts w:eastAsia="Calibri"/>
                <w:szCs w:val="22"/>
                <w:lang w:val="el-GR"/>
              </w:rPr>
              <w:t xml:space="preserve"> </w:t>
            </w:r>
            <w:r w:rsidRPr="009E6B02">
              <w:rPr>
                <w:rFonts w:eastAsia="Calibri"/>
                <w:szCs w:val="22"/>
              </w:rPr>
              <w:t>Positioning</w:t>
            </w:r>
            <w:r w:rsidRPr="009E6B02">
              <w:rPr>
                <w:rFonts w:eastAsia="Calibri"/>
                <w:szCs w:val="22"/>
                <w:lang w:val="el-GR"/>
              </w:rPr>
              <w:t xml:space="preserve"> </w:t>
            </w:r>
            <w:r w:rsidRPr="009E6B02">
              <w:rPr>
                <w:rFonts w:eastAsia="Calibri"/>
                <w:szCs w:val="22"/>
              </w:rPr>
              <w:t>System</w:t>
            </w:r>
            <w:r w:rsidRPr="009E6B02">
              <w:rPr>
                <w:rFonts w:eastAsia="Calibri"/>
                <w:szCs w:val="22"/>
                <w:lang w:val="el-GR"/>
              </w:rPr>
              <w:t>) για την καταγραφή παραμέτρων εξωτερικής  επιβάρυνσης (αποστάσεις, ταχύτητες, επιβραδύνσεις, επιταχύνσεις, προπονητικό φορτίο, καρδιακή συχνότητα, αλλαγές κατεύθυνσης, άλματα κα) σε κλειστό χώρο.</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lang w:val="el-GR"/>
              </w:rPr>
              <w:t>Σύστημα τοπικού εντοπισμού θέσης (</w:t>
            </w:r>
            <w:r w:rsidRPr="009E6B02">
              <w:rPr>
                <w:rFonts w:eastAsia="Calibri"/>
                <w:szCs w:val="22"/>
              </w:rPr>
              <w:t>Local</w:t>
            </w:r>
            <w:r w:rsidRPr="009E6B02">
              <w:rPr>
                <w:rFonts w:eastAsia="Calibri"/>
                <w:szCs w:val="22"/>
                <w:lang w:val="el-GR"/>
              </w:rPr>
              <w:t xml:space="preserve"> </w:t>
            </w:r>
            <w:r w:rsidRPr="009E6B02">
              <w:rPr>
                <w:rFonts w:eastAsia="Calibri"/>
                <w:szCs w:val="22"/>
              </w:rPr>
              <w:t>Positioning</w:t>
            </w:r>
            <w:r w:rsidRPr="009E6B02">
              <w:rPr>
                <w:rFonts w:eastAsia="Calibri"/>
                <w:szCs w:val="22"/>
                <w:lang w:val="el-GR"/>
              </w:rPr>
              <w:t xml:space="preserve"> </w:t>
            </w:r>
            <w:r w:rsidRPr="009E6B02">
              <w:rPr>
                <w:rFonts w:eastAsia="Calibri"/>
                <w:szCs w:val="22"/>
              </w:rPr>
              <w:t>System</w:t>
            </w:r>
            <w:r w:rsidRPr="009E6B02">
              <w:rPr>
                <w:rFonts w:eastAsia="Calibri"/>
                <w:szCs w:val="22"/>
                <w:lang w:val="el-GR"/>
              </w:rPr>
              <w:t xml:space="preserve">) που καταγράφει και αναλύει την επιβάρυνση σε κλειστό χώρο όπως ένα κλειστό γήπεδο καλαθοσφαίρισης. Το σύστημα να συνοδεύεται από λογισμικό αποθήκευσης, παρουσίασης και επεξεργασίας δεδομένων τόσο δεικτών εξωτερικής επιβάρυνσης όσο και της τακτικής στο άθλημα της καλαθοσφαίρισης. Να παρέχεται λογισμικό </w:t>
            </w:r>
            <w:proofErr w:type="spellStart"/>
            <w:r w:rsidRPr="009E6B02">
              <w:rPr>
                <w:rFonts w:eastAsia="Calibri"/>
                <w:szCs w:val="22"/>
                <w:lang w:val="el-GR"/>
              </w:rPr>
              <w:t>διεπαφής</w:t>
            </w:r>
            <w:proofErr w:type="spellEnd"/>
            <w:r w:rsidRPr="009E6B02">
              <w:rPr>
                <w:rFonts w:eastAsia="Calibri"/>
                <w:szCs w:val="22"/>
                <w:lang w:val="el-GR"/>
              </w:rPr>
              <w:t xml:space="preserve"> προγραμματισμού εφαρμογών για αξιοποίηση των δεδομένων. Το σύνολο των δεδομένων να είναι διαθέσιμο τόσο σε ώρα δραστηριοτήτων (</w:t>
            </w:r>
            <w:r w:rsidRPr="009E6B02">
              <w:rPr>
                <w:rFonts w:eastAsia="Calibri"/>
                <w:szCs w:val="22"/>
              </w:rPr>
              <w:t>live</w:t>
            </w:r>
            <w:r w:rsidRPr="009E6B02">
              <w:rPr>
                <w:rFonts w:eastAsia="Calibri"/>
                <w:szCs w:val="22"/>
                <w:lang w:val="el-GR"/>
              </w:rPr>
              <w:t xml:space="preserve"> μετάδοση, επεξεργασία δεδομένων και δυνατότητα επανάληψης αγωνιστικού επεισοδίου άμεσα) όσο και με το πέρας της δραστηριότητας. Να υπάρχει δυνατότητα συγχρονισμού του συστήματος με την καταγραφή εικόνας. Να είναι συμβατό με πομπούς καρδιακής συχνότητας ώστε να καταγράφει και να αποθηκεύει δεδομένα καρδιακής συχνότητας. </w:t>
            </w:r>
            <w:proofErr w:type="spellStart"/>
            <w:r w:rsidRPr="009E6B02">
              <w:rPr>
                <w:rFonts w:eastAsia="Calibri"/>
                <w:szCs w:val="22"/>
              </w:rPr>
              <w:t>Το</w:t>
            </w:r>
            <w:proofErr w:type="spellEnd"/>
            <w:r w:rsidRPr="009E6B02">
              <w:rPr>
                <w:rFonts w:eastAsia="Calibri"/>
                <w:szCs w:val="22"/>
              </w:rPr>
              <w:t xml:space="preserve"> </w:t>
            </w:r>
            <w:proofErr w:type="spellStart"/>
            <w:r w:rsidRPr="009E6B02">
              <w:rPr>
                <w:rFonts w:eastAsia="Calibri"/>
                <w:szCs w:val="22"/>
              </w:rPr>
              <w:t>σύστημ</w:t>
            </w:r>
            <w:proofErr w:type="spellEnd"/>
            <w:r w:rsidRPr="009E6B02">
              <w:rPr>
                <w:rFonts w:eastAsia="Calibri"/>
                <w:szCs w:val="22"/>
              </w:rPr>
              <w:t>α να απ</w:t>
            </w:r>
            <w:proofErr w:type="spellStart"/>
            <w:r w:rsidRPr="009E6B02">
              <w:rPr>
                <w:rFonts w:eastAsia="Calibri"/>
                <w:szCs w:val="22"/>
              </w:rPr>
              <w:t>οτελείτ</w:t>
            </w:r>
            <w:proofErr w:type="spellEnd"/>
            <w:r w:rsidRPr="009E6B02">
              <w:rPr>
                <w:rFonts w:eastAsia="Calibri"/>
                <w:szCs w:val="22"/>
              </w:rPr>
              <w:t xml:space="preserve">αι από τα </w:t>
            </w:r>
            <w:proofErr w:type="spellStart"/>
            <w:r w:rsidRPr="009E6B02">
              <w:rPr>
                <w:rFonts w:eastAsia="Calibri"/>
                <w:szCs w:val="22"/>
              </w:rPr>
              <w:t>εξής</w:t>
            </w:r>
            <w:proofErr w:type="spellEnd"/>
            <w:r w:rsidRPr="009E6B02">
              <w:rPr>
                <w:rFonts w:eastAsia="Calibri"/>
                <w:szCs w:val="22"/>
              </w:rPr>
              <w:t xml:space="preserve"> </w:t>
            </w:r>
            <w:proofErr w:type="spellStart"/>
            <w:r w:rsidRPr="009E6B02">
              <w:rPr>
                <w:rFonts w:eastAsia="Calibri"/>
                <w:szCs w:val="22"/>
              </w:rPr>
              <w:t>μέρη</w:t>
            </w:r>
            <w:proofErr w:type="spellEnd"/>
            <w:r w:rsidRPr="009E6B02">
              <w:rPr>
                <w:rFonts w:eastAsia="Calibri"/>
                <w:szCs w:val="22"/>
              </w:rPr>
              <w:t>:</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1 φορητό υπολογιστή (</w:t>
            </w:r>
            <w:r w:rsidRPr="009E6B02">
              <w:rPr>
                <w:rFonts w:eastAsia="Calibri"/>
                <w:szCs w:val="22"/>
              </w:rPr>
              <w:t>laptop</w:t>
            </w:r>
            <w:r w:rsidRPr="009E6B02">
              <w:rPr>
                <w:rFonts w:eastAsia="Calibri"/>
                <w:szCs w:val="22"/>
                <w:lang w:val="el-GR"/>
              </w:rPr>
              <w:t>) με τον φορτιστή του και ενσωματωμένη πλατφόρμα (</w:t>
            </w:r>
            <w:r w:rsidRPr="009E6B02">
              <w:rPr>
                <w:rFonts w:eastAsia="Calibri"/>
                <w:szCs w:val="22"/>
              </w:rPr>
              <w:t>software</w:t>
            </w:r>
            <w:r w:rsidRPr="009E6B02">
              <w:rPr>
                <w:rFonts w:eastAsia="Calibri"/>
                <w:szCs w:val="22"/>
                <w:lang w:val="el-GR"/>
              </w:rPr>
              <w:t xml:space="preserve">) επεξεργασίας δεδομένων με δυνατότητα έκδοσης και επεξεργασίας καρτελών αξιολόγησης ανά παίκτη και ανά ομάδα.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περισσότερες από 12 κεραίες οι οποίες μέσω υπερήχων δημιουργούν ένα τοπικό σύστημα με τις αντίστοιχες βάσεις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Ένα </w:t>
            </w:r>
            <w:r w:rsidRPr="009E6B02">
              <w:rPr>
                <w:rFonts w:eastAsia="Calibri"/>
                <w:szCs w:val="22"/>
              </w:rPr>
              <w:t>server</w:t>
            </w:r>
            <w:r w:rsidRPr="009E6B02">
              <w:rPr>
                <w:rFonts w:eastAsia="Calibri"/>
                <w:szCs w:val="22"/>
                <w:lang w:val="el-GR"/>
              </w:rPr>
              <w:t xml:space="preserve"> για τη διασύνδεση του δικτύου των κεραιών</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Ένα </w:t>
            </w:r>
            <w:r w:rsidRPr="009E6B02">
              <w:rPr>
                <w:rFonts w:eastAsia="Calibri"/>
                <w:szCs w:val="22"/>
              </w:rPr>
              <w:t>access</w:t>
            </w:r>
            <w:r w:rsidRPr="009E6B02">
              <w:rPr>
                <w:rFonts w:eastAsia="Calibri"/>
                <w:szCs w:val="22"/>
                <w:lang w:val="el-GR"/>
              </w:rPr>
              <w:t xml:space="preserve"> </w:t>
            </w:r>
            <w:r w:rsidRPr="009E6B02">
              <w:rPr>
                <w:rFonts w:eastAsia="Calibri"/>
                <w:szCs w:val="22"/>
              </w:rPr>
              <w:t>point</w:t>
            </w:r>
            <w:r w:rsidRPr="009E6B02">
              <w:rPr>
                <w:rFonts w:eastAsia="Calibri"/>
                <w:szCs w:val="22"/>
                <w:lang w:val="el-GR"/>
              </w:rPr>
              <w:t xml:space="preserve"> (σημείο πρόσβασης) για τη δημιουργία ασύρματου δικτύου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Ένα διακλαδωτήρα για τη διασύνδεση του δικτύου με το </w:t>
            </w:r>
            <w:r w:rsidRPr="009E6B02">
              <w:rPr>
                <w:rFonts w:eastAsia="Calibri"/>
                <w:szCs w:val="22"/>
              </w:rPr>
              <w:t>server</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1 βάση φόρτισης αισθητήρων με τον φορτιστή της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30 αισθητήρες παικτών (βάρους μικρότερου των 16</w:t>
            </w:r>
            <w:r w:rsidRPr="009E6B02">
              <w:rPr>
                <w:rFonts w:eastAsia="Calibri"/>
                <w:szCs w:val="22"/>
              </w:rPr>
              <w:t>g</w:t>
            </w:r>
            <w:r w:rsidRPr="009E6B02">
              <w:rPr>
                <w:rFonts w:eastAsia="Calibri"/>
                <w:szCs w:val="22"/>
                <w:lang w:val="el-GR"/>
              </w:rPr>
              <w:t xml:space="preserve"> και διαστάσεις μικρότερες από 5</w:t>
            </w:r>
            <w:proofErr w:type="spellStart"/>
            <w:r w:rsidRPr="009E6B02">
              <w:rPr>
                <w:rFonts w:eastAsia="Calibri"/>
                <w:szCs w:val="22"/>
              </w:rPr>
              <w:t>cmX</w:t>
            </w:r>
            <w:proofErr w:type="spellEnd"/>
            <w:r w:rsidRPr="009E6B02">
              <w:rPr>
                <w:rFonts w:eastAsia="Calibri"/>
                <w:szCs w:val="22"/>
                <w:lang w:val="el-GR"/>
              </w:rPr>
              <w:t>4</w:t>
            </w:r>
            <w:proofErr w:type="spellStart"/>
            <w:r w:rsidRPr="009E6B02">
              <w:rPr>
                <w:rFonts w:eastAsia="Calibri"/>
                <w:szCs w:val="22"/>
              </w:rPr>
              <w:t>cmX</w:t>
            </w:r>
            <w:proofErr w:type="spellEnd"/>
            <w:r w:rsidRPr="009E6B02">
              <w:rPr>
                <w:rFonts w:eastAsia="Calibri"/>
                <w:szCs w:val="22"/>
                <w:lang w:val="el-GR"/>
              </w:rPr>
              <w:t>1</w:t>
            </w:r>
            <w:r w:rsidRPr="009E6B02">
              <w:rPr>
                <w:rFonts w:eastAsia="Calibri"/>
                <w:szCs w:val="22"/>
              </w:rPr>
              <w:t>cm</w:t>
            </w:r>
            <w:r w:rsidRPr="009E6B02">
              <w:rPr>
                <w:rFonts w:eastAsia="Calibri"/>
                <w:szCs w:val="22"/>
                <w:lang w:val="el-GR"/>
              </w:rPr>
              <w:t>) ο οποίος περιέχει επιπλέον αισθητήρα αδράνειας (</w:t>
            </w:r>
            <w:r w:rsidRPr="009E6B02">
              <w:rPr>
                <w:rFonts w:eastAsia="Calibri"/>
                <w:szCs w:val="22"/>
              </w:rPr>
              <w:t>IMU</w:t>
            </w:r>
            <w:r w:rsidRPr="009E6B02">
              <w:rPr>
                <w:rFonts w:eastAsia="Calibri"/>
                <w:szCs w:val="22"/>
                <w:lang w:val="el-GR"/>
              </w:rPr>
              <w:t xml:space="preserve">), </w:t>
            </w:r>
            <w:proofErr w:type="spellStart"/>
            <w:r w:rsidRPr="009E6B02">
              <w:rPr>
                <w:rFonts w:eastAsia="Calibri"/>
                <w:szCs w:val="22"/>
                <w:lang w:val="el-GR"/>
              </w:rPr>
              <w:lastRenderedPageBreak/>
              <w:t>επιταχυνσιόμετρο</w:t>
            </w:r>
            <w:proofErr w:type="spellEnd"/>
            <w:r w:rsidRPr="009E6B02">
              <w:rPr>
                <w:rFonts w:eastAsia="Calibri"/>
                <w:szCs w:val="22"/>
                <w:lang w:val="el-GR"/>
              </w:rPr>
              <w:t xml:space="preserve"> και μαγνητόμετρο και καταγράφει τα δεδομένα σε κάρτα μνήμης (τουλάχιστον 128</w:t>
            </w:r>
            <w:r w:rsidRPr="009E6B02">
              <w:rPr>
                <w:rFonts w:eastAsia="Calibri"/>
                <w:szCs w:val="22"/>
              </w:rPr>
              <w:t>MB</w:t>
            </w:r>
            <w:r w:rsidRPr="009E6B02">
              <w:rPr>
                <w:rFonts w:eastAsia="Calibri"/>
                <w:szCs w:val="22"/>
                <w:lang w:val="el-GR"/>
              </w:rPr>
              <w:t>)</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100 θήκες (τσέπες) αισθητήρων για ράψιμο στην στολή του αθλητή</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30 γιλέκα για την τοποθέτηση των αισθητήρων</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Απομακρυσμένη εκπαίδευση για την χρήση του συστήματος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3 χρόνια σέρβις υλικού (</w:t>
            </w:r>
            <w:r w:rsidRPr="009E6B02">
              <w:rPr>
                <w:rFonts w:eastAsia="Calibri"/>
                <w:szCs w:val="22"/>
              </w:rPr>
              <w:t>hardware</w:t>
            </w:r>
            <w:r w:rsidRPr="009E6B02">
              <w:rPr>
                <w:rFonts w:eastAsia="Calibri"/>
                <w:szCs w:val="22"/>
                <w:lang w:val="el-GR"/>
              </w:rPr>
              <w:t>) και 3 χρόνια δικαίωμα δωρεάν αναβαθμίσεων λογισμικού (</w:t>
            </w:r>
            <w:r w:rsidRPr="009E6B02">
              <w:rPr>
                <w:rFonts w:eastAsia="Calibri"/>
                <w:szCs w:val="22"/>
              </w:rPr>
              <w:t>software</w:t>
            </w:r>
            <w:r w:rsidRPr="009E6B02">
              <w:rPr>
                <w:rFonts w:eastAsia="Calibri"/>
                <w:szCs w:val="22"/>
                <w:lang w:val="el-GR"/>
              </w:rPr>
              <w:t>)</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Καλωδίωση και εγκατάσταση του συστήματος στο Πανεπιστημιακό Κλειστό Γυμναστήριο του ΤΕΦΑΑ ΔΠΘ</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rPr>
              <w:t>ΓΕΝΙΚΕΣ ΑΠΑΙΤΗΣΕΙΣ:</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Το σύστημα να είναι πρόσφατης τεχνολογίας και να μην έχει σταματήσει η παραγωγή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πραγματοποιήσει πλήρη, ολοκληρωμένη εκπαίδευση του υπό προμήθεια είδους στο χώρο εγκατάστασης του οργάνου.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δοθεί εγγύηση καλής λειτουργίας για τρία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και υπηρεσίες συντήρησης της συσκευής για 3 έτη, χωρίς χρέωση.</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Οι αναφερόμενες ανωτέρω προδιαγραφές πρέπει να τεκμηριώνονται από τα έντυπα του κατασκευαστή οίκου.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bl>
    <w:p w:rsidR="00AA770C" w:rsidRPr="009E6B02" w:rsidRDefault="00AA770C" w:rsidP="00AA770C">
      <w:pPr>
        <w:spacing w:after="0"/>
        <w:rPr>
          <w:rFonts w:eastAsia="Calibri"/>
          <w:szCs w:val="22"/>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AA770C" w:rsidRPr="009E6B02" w:rsidTr="00CB7223">
        <w:tc>
          <w:tcPr>
            <w:tcW w:w="811" w:type="dxa"/>
            <w:shd w:val="clear" w:color="auto" w:fill="auto"/>
          </w:tcPr>
          <w:p w:rsidR="00AA770C" w:rsidRPr="009E6B02" w:rsidRDefault="00AA770C"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AA770C" w:rsidRPr="009E6B02" w:rsidRDefault="00AA770C" w:rsidP="00CB7223">
            <w:pPr>
              <w:spacing w:after="0"/>
              <w:rPr>
                <w:rFonts w:eastAsia="Calibri"/>
                <w:szCs w:val="22"/>
              </w:rPr>
            </w:pPr>
            <w:r w:rsidRPr="009E6B02">
              <w:rPr>
                <w:rFonts w:eastAsia="Calibri"/>
                <w:b/>
                <w:szCs w:val="22"/>
              </w:rPr>
              <w:t>ΝΑΙ - ΟΧΙ</w:t>
            </w:r>
          </w:p>
        </w:tc>
        <w:tc>
          <w:tcPr>
            <w:tcW w:w="1482" w:type="dxa"/>
            <w:shd w:val="clear" w:color="auto" w:fill="auto"/>
          </w:tcPr>
          <w:p w:rsidR="00AA770C" w:rsidRPr="009E6B02" w:rsidRDefault="00AA770C" w:rsidP="00CB7223">
            <w:pPr>
              <w:spacing w:after="0"/>
              <w:rPr>
                <w:rFonts w:eastAsia="Calibri"/>
                <w:szCs w:val="22"/>
              </w:rPr>
            </w:pPr>
            <w:r w:rsidRPr="009E6B02">
              <w:rPr>
                <w:rFonts w:eastAsia="Calibri"/>
                <w:b/>
                <w:szCs w:val="22"/>
              </w:rPr>
              <w:t>ΠΑΡΑΠΟΜΠΗ</w:t>
            </w:r>
          </w:p>
        </w:tc>
      </w:tr>
      <w:tr w:rsidR="00AA770C" w:rsidRPr="009E6B02" w:rsidTr="00CB7223">
        <w:trPr>
          <w:trHeight w:val="498"/>
        </w:trPr>
        <w:tc>
          <w:tcPr>
            <w:tcW w:w="8312" w:type="dxa"/>
            <w:gridSpan w:val="4"/>
            <w:shd w:val="clear" w:color="auto" w:fill="auto"/>
          </w:tcPr>
          <w:p w:rsidR="00AA770C" w:rsidRPr="009E6B02" w:rsidRDefault="00AA770C" w:rsidP="00CB7223">
            <w:pPr>
              <w:spacing w:after="0"/>
              <w:jc w:val="center"/>
              <w:rPr>
                <w:rFonts w:eastAsia="Calibri"/>
                <w:b/>
                <w:szCs w:val="22"/>
                <w:lang w:val="el-GR"/>
              </w:rPr>
            </w:pPr>
            <w:r w:rsidRPr="009E6B02">
              <w:rPr>
                <w:rFonts w:eastAsia="Calibri"/>
                <w:b/>
                <w:szCs w:val="22"/>
                <w:lang w:val="el-GR"/>
              </w:rPr>
              <w:lastRenderedPageBreak/>
              <w:t xml:space="preserve">ΤΜΗΜΑ 21 Σύστημα ανάλυσης κίνησης με αισθητήρες </w:t>
            </w:r>
            <w:r w:rsidRPr="009E6B02">
              <w:rPr>
                <w:rFonts w:eastAsia="Calibri"/>
                <w:b/>
                <w:szCs w:val="22"/>
              </w:rPr>
              <w:t>IMU</w:t>
            </w:r>
          </w:p>
          <w:p w:rsidR="00AA770C" w:rsidRPr="009E6B02" w:rsidRDefault="00AA770C"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50.000,00</w:t>
            </w:r>
            <w:r>
              <w:rPr>
                <w:rFonts w:eastAsia="Calibri"/>
                <w:b/>
                <w:szCs w:val="22"/>
                <w:lang w:val="el-GR"/>
              </w:rPr>
              <w:t xml:space="preserve"> €</w:t>
            </w:r>
            <w:r w:rsidRPr="009E6B02">
              <w:rPr>
                <w:rFonts w:eastAsia="Calibri"/>
                <w:b/>
                <w:szCs w:val="22"/>
                <w:lang w:val="el-GR"/>
              </w:rPr>
              <w:t xml:space="preserve"> (πλέον του ΦΠΑ)]</w:t>
            </w: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Μονάδα συλλογής ασύρματων αδρανειακών αισθητήρων μέτρησης (</w:t>
            </w:r>
            <w:r w:rsidRPr="009E6B02">
              <w:rPr>
                <w:rFonts w:eastAsia="Calibri"/>
                <w:szCs w:val="22"/>
              </w:rPr>
              <w:t>IMUs</w:t>
            </w:r>
            <w:r w:rsidRPr="009E6B02">
              <w:rPr>
                <w:rFonts w:eastAsia="Calibri"/>
                <w:szCs w:val="22"/>
                <w:lang w:val="el-GR"/>
              </w:rPr>
              <w:t xml:space="preserve">) για </w:t>
            </w:r>
            <w:proofErr w:type="spellStart"/>
            <w:r w:rsidRPr="009E6B02">
              <w:rPr>
                <w:rFonts w:eastAsia="Calibri"/>
                <w:szCs w:val="22"/>
                <w:lang w:val="el-GR"/>
              </w:rPr>
              <w:t>εμβιομηχανική</w:t>
            </w:r>
            <w:proofErr w:type="spellEnd"/>
            <w:r w:rsidRPr="009E6B02">
              <w:rPr>
                <w:rFonts w:eastAsia="Calibri"/>
                <w:szCs w:val="22"/>
                <w:lang w:val="el-GR"/>
              </w:rPr>
              <w:t xml:space="preserve"> ανάλυση κίνησης, με τα εξής χαρακτηριστικά:</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Συχνότητα καταγραφής του συστήματος μεγαλύτερη από 400</w:t>
            </w:r>
            <w:r w:rsidRPr="009E6B02">
              <w:rPr>
                <w:rFonts w:eastAsia="Calibri"/>
                <w:szCs w:val="22"/>
              </w:rPr>
              <w:t>Hz</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proofErr w:type="spellStart"/>
            <w:r w:rsidRPr="009E6B02">
              <w:rPr>
                <w:rFonts w:eastAsia="Calibri"/>
                <w:szCs w:val="22"/>
              </w:rPr>
              <w:t>Αριθμός</w:t>
            </w:r>
            <w:proofErr w:type="spellEnd"/>
            <w:r w:rsidRPr="009E6B02">
              <w:rPr>
                <w:rFonts w:eastAsia="Calibri"/>
                <w:szCs w:val="22"/>
              </w:rPr>
              <w:t xml:space="preserve"> α</w:t>
            </w:r>
            <w:proofErr w:type="spellStart"/>
            <w:r w:rsidRPr="009E6B02">
              <w:rPr>
                <w:rFonts w:eastAsia="Calibri"/>
                <w:szCs w:val="22"/>
              </w:rPr>
              <w:t>ισθητήρων</w:t>
            </w:r>
            <w:proofErr w:type="spellEnd"/>
            <w:r w:rsidRPr="009E6B02">
              <w:rPr>
                <w:rFonts w:eastAsia="Calibri"/>
                <w:szCs w:val="22"/>
              </w:rPr>
              <w:t xml:space="preserve">: </w:t>
            </w:r>
            <w:proofErr w:type="spellStart"/>
            <w:r w:rsidRPr="009E6B02">
              <w:rPr>
                <w:rFonts w:eastAsia="Calibri"/>
                <w:szCs w:val="22"/>
              </w:rPr>
              <w:t>τουλάχιστον</w:t>
            </w:r>
            <w:proofErr w:type="spellEnd"/>
            <w:r w:rsidRPr="009E6B02">
              <w:rPr>
                <w:rFonts w:eastAsia="Calibri"/>
                <w:szCs w:val="22"/>
              </w:rPr>
              <w:t xml:space="preserve"> 16</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Δυνατότητα σύνδεσης δεύτερης μονάδας αισθητήρων</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Ακρίβεια στον υπολογισμό γωνίας </w:t>
            </w:r>
            <w:r w:rsidRPr="009E6B02">
              <w:rPr>
                <w:rFonts w:eastAsia="Calibri"/>
                <w:szCs w:val="22"/>
              </w:rPr>
              <w:t>pitch</w:t>
            </w:r>
            <w:r w:rsidRPr="009E6B02">
              <w:rPr>
                <w:rFonts w:eastAsia="Calibri"/>
                <w:szCs w:val="22"/>
                <w:lang w:val="el-GR"/>
              </w:rPr>
              <w:t>-</w:t>
            </w:r>
            <w:r w:rsidRPr="009E6B02">
              <w:rPr>
                <w:rFonts w:eastAsia="Calibri"/>
                <w:szCs w:val="22"/>
              </w:rPr>
              <w:t>roll</w:t>
            </w:r>
            <w:r w:rsidRPr="009E6B02">
              <w:rPr>
                <w:rFonts w:eastAsia="Calibri"/>
                <w:szCs w:val="22"/>
                <w:lang w:val="el-GR"/>
              </w:rPr>
              <w:t>: μικρότερη ή ίση με 0,5</w:t>
            </w:r>
            <w:proofErr w:type="spellStart"/>
            <w:r w:rsidRPr="009E6B02">
              <w:rPr>
                <w:rFonts w:eastAsia="Calibri"/>
                <w:szCs w:val="22"/>
              </w:rPr>
              <w:t>deg</w:t>
            </w:r>
            <w:proofErr w:type="spellEnd"/>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Ακρίβεια στον υπολογισμό γωνίας </w:t>
            </w:r>
            <w:r w:rsidRPr="009E6B02">
              <w:rPr>
                <w:rFonts w:eastAsia="Calibri"/>
                <w:szCs w:val="22"/>
              </w:rPr>
              <w:t>Heading</w:t>
            </w:r>
            <w:r w:rsidRPr="009E6B02">
              <w:rPr>
                <w:rFonts w:eastAsia="Calibri"/>
                <w:szCs w:val="22"/>
                <w:lang w:val="el-GR"/>
              </w:rPr>
              <w:t>/</w:t>
            </w:r>
            <w:r w:rsidRPr="009E6B02">
              <w:rPr>
                <w:rFonts w:eastAsia="Calibri"/>
                <w:szCs w:val="22"/>
              </w:rPr>
              <w:t>Yaw</w:t>
            </w:r>
            <w:r w:rsidRPr="009E6B02">
              <w:rPr>
                <w:rFonts w:eastAsia="Calibri"/>
                <w:szCs w:val="22"/>
                <w:lang w:val="el-GR"/>
              </w:rPr>
              <w:t xml:space="preserve">: μικρότερη ή ίση με 1 </w:t>
            </w:r>
            <w:proofErr w:type="spellStart"/>
            <w:r w:rsidRPr="009E6B02">
              <w:rPr>
                <w:rFonts w:eastAsia="Calibri"/>
                <w:szCs w:val="22"/>
              </w:rPr>
              <w:t>deg</w:t>
            </w:r>
            <w:proofErr w:type="spellEnd"/>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Ακρίβεια στον υπολογισμό ανατομικής γωνίας στατικά: μικρότερη ή ίση με 1 </w:t>
            </w:r>
            <w:proofErr w:type="spellStart"/>
            <w:r w:rsidRPr="009E6B02">
              <w:rPr>
                <w:rFonts w:eastAsia="Calibri"/>
                <w:szCs w:val="22"/>
              </w:rPr>
              <w:t>deg</w:t>
            </w:r>
            <w:proofErr w:type="spellEnd"/>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Ακρίβεια στον υπολογισμό ανατομικής γωνίας δυναμικά: μικρότερη ή ίση με 2 </w:t>
            </w:r>
            <w:proofErr w:type="spellStart"/>
            <w:r w:rsidRPr="009E6B02">
              <w:rPr>
                <w:rFonts w:eastAsia="Calibri"/>
                <w:szCs w:val="22"/>
              </w:rPr>
              <w:t>deg</w:t>
            </w:r>
            <w:proofErr w:type="spellEnd"/>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Γωνιακή ταχύτητα (γυροσκόπιο): τουλάχιστον  ±2000 </w:t>
            </w:r>
            <w:proofErr w:type="spellStart"/>
            <w:r w:rsidRPr="009E6B02">
              <w:rPr>
                <w:rFonts w:eastAsia="Calibri"/>
                <w:szCs w:val="22"/>
              </w:rPr>
              <w:t>deg</w:t>
            </w:r>
            <w:proofErr w:type="spellEnd"/>
            <w:r w:rsidRPr="009E6B02">
              <w:rPr>
                <w:rFonts w:eastAsia="Calibri"/>
                <w:szCs w:val="22"/>
                <w:lang w:val="el-GR"/>
              </w:rPr>
              <w:t>/</w:t>
            </w:r>
            <w:r w:rsidRPr="009E6B02">
              <w:rPr>
                <w:rFonts w:eastAsia="Calibri"/>
                <w:szCs w:val="22"/>
              </w:rPr>
              <w:t>s</w:t>
            </w:r>
            <w:r w:rsidRPr="009E6B02">
              <w:rPr>
                <w:rFonts w:eastAsia="Calibri"/>
                <w:szCs w:val="22"/>
                <w:lang w:val="el-GR"/>
              </w:rPr>
              <w:t xml:space="preserve">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proofErr w:type="spellStart"/>
            <w:r w:rsidRPr="009E6B02">
              <w:rPr>
                <w:rFonts w:eastAsia="Calibri"/>
                <w:szCs w:val="22"/>
              </w:rPr>
              <w:t>Γρ</w:t>
            </w:r>
            <w:proofErr w:type="spellEnd"/>
            <w:r w:rsidRPr="009E6B02">
              <w:rPr>
                <w:rFonts w:eastAsia="Calibri"/>
                <w:szCs w:val="22"/>
              </w:rPr>
              <w:t>αμμική επ</w:t>
            </w:r>
            <w:proofErr w:type="spellStart"/>
            <w:r w:rsidRPr="009E6B02">
              <w:rPr>
                <w:rFonts w:eastAsia="Calibri"/>
                <w:szCs w:val="22"/>
              </w:rPr>
              <w:t>ιτάχυνση</w:t>
            </w:r>
            <w:proofErr w:type="spellEnd"/>
            <w:r w:rsidRPr="009E6B02">
              <w:rPr>
                <w:rFonts w:eastAsia="Calibri"/>
                <w:szCs w:val="22"/>
              </w:rPr>
              <w:t xml:space="preserve">: </w:t>
            </w:r>
            <w:proofErr w:type="spellStart"/>
            <w:r w:rsidRPr="009E6B02">
              <w:rPr>
                <w:rFonts w:eastAsia="Calibri"/>
                <w:szCs w:val="22"/>
              </w:rPr>
              <w:t>τουλάχιστον</w:t>
            </w:r>
            <w:proofErr w:type="spellEnd"/>
            <w:r w:rsidRPr="009E6B02">
              <w:rPr>
                <w:rFonts w:eastAsia="Calibri"/>
                <w:szCs w:val="22"/>
              </w:rPr>
              <w:t xml:space="preserve"> ±100g </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rPr>
              <w:t>Μα</w:t>
            </w:r>
            <w:proofErr w:type="spellStart"/>
            <w:r w:rsidRPr="009E6B02">
              <w:rPr>
                <w:rFonts w:eastAsia="Calibri"/>
                <w:szCs w:val="22"/>
              </w:rPr>
              <w:t>γνητικό</w:t>
            </w:r>
            <w:proofErr w:type="spellEnd"/>
            <w:r w:rsidRPr="009E6B02">
              <w:rPr>
                <w:rFonts w:eastAsia="Calibri"/>
                <w:szCs w:val="22"/>
              </w:rPr>
              <w:t xml:space="preserve"> π</w:t>
            </w:r>
            <w:proofErr w:type="spellStart"/>
            <w:r w:rsidRPr="009E6B02">
              <w:rPr>
                <w:rFonts w:eastAsia="Calibri"/>
                <w:szCs w:val="22"/>
              </w:rPr>
              <w:t>εδίο</w:t>
            </w:r>
            <w:proofErr w:type="spellEnd"/>
            <w:r w:rsidRPr="009E6B02">
              <w:rPr>
                <w:rFonts w:eastAsia="Calibri"/>
                <w:szCs w:val="22"/>
              </w:rPr>
              <w:t xml:space="preserve">: </w:t>
            </w:r>
            <w:proofErr w:type="spellStart"/>
            <w:r w:rsidRPr="009E6B02">
              <w:rPr>
                <w:rFonts w:eastAsia="Calibri"/>
                <w:szCs w:val="22"/>
              </w:rPr>
              <w:t>τουλάχιστον</w:t>
            </w:r>
            <w:proofErr w:type="spellEnd"/>
            <w:r w:rsidRPr="009E6B02">
              <w:rPr>
                <w:rFonts w:eastAsia="Calibri"/>
                <w:szCs w:val="22"/>
              </w:rPr>
              <w:t xml:space="preserve"> ±8Gauss</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Εσωτερική μνήμη εγγραφής: αποθήκευση καταγραφής στην εσωτερική μνήμη διάρκειας τουλάχιστον 8 ωρών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Διάρκεια συλλογής δεδομένων με μία φόρτιση: τουλάχιστον 8 ώρες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proofErr w:type="spellStart"/>
            <w:r w:rsidRPr="009E6B02">
              <w:rPr>
                <w:rFonts w:eastAsia="Calibri"/>
                <w:szCs w:val="22"/>
              </w:rPr>
              <w:t>Βάρος</w:t>
            </w:r>
            <w:proofErr w:type="spellEnd"/>
            <w:r w:rsidRPr="009E6B02">
              <w:rPr>
                <w:rFonts w:eastAsia="Calibri"/>
                <w:szCs w:val="22"/>
              </w:rPr>
              <w:t xml:space="preserve"> α</w:t>
            </w:r>
            <w:proofErr w:type="spellStart"/>
            <w:r w:rsidRPr="009E6B02">
              <w:rPr>
                <w:rFonts w:eastAsia="Calibri"/>
                <w:szCs w:val="22"/>
              </w:rPr>
              <w:t>ισθητήρ</w:t>
            </w:r>
            <w:proofErr w:type="spellEnd"/>
            <w:r w:rsidRPr="009E6B02">
              <w:rPr>
                <w:rFonts w:eastAsia="Calibri"/>
                <w:szCs w:val="22"/>
              </w:rPr>
              <w:t>α: &lt;20gr</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Συνοδεύεται από </w:t>
            </w:r>
            <w:r w:rsidRPr="009E6B02">
              <w:rPr>
                <w:rFonts w:eastAsia="Calibri"/>
                <w:szCs w:val="22"/>
              </w:rPr>
              <w:t>straps</w:t>
            </w:r>
            <w:r w:rsidRPr="009E6B02">
              <w:rPr>
                <w:rFonts w:eastAsia="Calibri"/>
                <w:szCs w:val="22"/>
                <w:lang w:val="el-GR"/>
              </w:rPr>
              <w:t xml:space="preserve"> τοποθέτησης για κάθε αισθητήρα</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Η ίδια μονάδα να μπορεί να καταγράφει και άλλου τύπου σήματα από συσκευές όπως  </w:t>
            </w:r>
            <w:proofErr w:type="spellStart"/>
            <w:r w:rsidRPr="009E6B02">
              <w:rPr>
                <w:rFonts w:eastAsia="Calibri"/>
                <w:szCs w:val="22"/>
                <w:lang w:val="el-GR"/>
              </w:rPr>
              <w:t>δυναμοδάπεδα</w:t>
            </w:r>
            <w:proofErr w:type="spellEnd"/>
            <w:r w:rsidRPr="009E6B02">
              <w:rPr>
                <w:rFonts w:eastAsia="Calibri"/>
                <w:szCs w:val="22"/>
                <w:lang w:val="el-GR"/>
              </w:rPr>
              <w:t xml:space="preserve">, </w:t>
            </w:r>
            <w:r w:rsidRPr="009E6B02">
              <w:rPr>
                <w:rFonts w:eastAsia="Calibri"/>
                <w:szCs w:val="22"/>
              </w:rPr>
              <w:t>EMG</w:t>
            </w:r>
            <w:r w:rsidRPr="009E6B02">
              <w:rPr>
                <w:rFonts w:eastAsia="Calibri"/>
                <w:szCs w:val="22"/>
                <w:lang w:val="el-GR"/>
              </w:rPr>
              <w:t xml:space="preserve">, δυναμόμετρα, </w:t>
            </w:r>
            <w:proofErr w:type="spellStart"/>
            <w:r w:rsidRPr="009E6B02">
              <w:rPr>
                <w:rFonts w:eastAsia="Calibri"/>
                <w:szCs w:val="22"/>
                <w:lang w:val="el-GR"/>
              </w:rPr>
              <w:t>ηλεκτρογωνιόμετρα</w:t>
            </w:r>
            <w:proofErr w:type="spellEnd"/>
            <w:r w:rsidRPr="009E6B02">
              <w:rPr>
                <w:rFonts w:eastAsia="Calibri"/>
                <w:szCs w:val="22"/>
                <w:lang w:val="el-GR"/>
              </w:rPr>
              <w:t xml:space="preserve">, </w:t>
            </w:r>
            <w:proofErr w:type="spellStart"/>
            <w:r w:rsidRPr="009E6B02">
              <w:rPr>
                <w:rFonts w:eastAsia="Calibri"/>
                <w:szCs w:val="22"/>
                <w:lang w:val="el-GR"/>
              </w:rPr>
              <w:t>κλπ</w:t>
            </w:r>
            <w:proofErr w:type="spellEnd"/>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Η μονάδα να συνοδεύεται από κάμερα η οποία συγχρονίζεται με το σύστημα (συχνότητα δειγματοληψίας κάμερας τουλάχιστον 100</w:t>
            </w:r>
            <w:r w:rsidRPr="009E6B02">
              <w:rPr>
                <w:rFonts w:eastAsia="Calibri"/>
                <w:szCs w:val="22"/>
              </w:rPr>
              <w:t>Hz</w:t>
            </w:r>
            <w:r w:rsidRPr="009E6B02">
              <w:rPr>
                <w:rFonts w:eastAsia="Calibri"/>
                <w:szCs w:val="22"/>
                <w:lang w:val="el-GR"/>
              </w:rPr>
              <w:t>)</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Η μονάδα να συγχρονίζεται με </w:t>
            </w:r>
            <w:proofErr w:type="spellStart"/>
            <w:r w:rsidRPr="009E6B02">
              <w:rPr>
                <w:rFonts w:eastAsia="Calibri"/>
                <w:szCs w:val="22"/>
                <w:lang w:val="el-GR"/>
              </w:rPr>
              <w:t>δυναμοδάπεδο</w:t>
            </w:r>
            <w:proofErr w:type="spellEnd"/>
            <w:r w:rsidRPr="009E6B02">
              <w:rPr>
                <w:rFonts w:eastAsia="Calibri"/>
                <w:szCs w:val="22"/>
                <w:lang w:val="el-GR"/>
              </w:rPr>
              <w:t xml:space="preserve"> και να συνοδεύεται από όλο τον απαραίτητο εξοπλισμό σύνδεσης και συγχρονισμού με </w:t>
            </w:r>
            <w:proofErr w:type="spellStart"/>
            <w:r w:rsidRPr="009E6B02">
              <w:rPr>
                <w:rFonts w:eastAsia="Calibri"/>
                <w:szCs w:val="22"/>
                <w:lang w:val="el-GR"/>
              </w:rPr>
              <w:t>δυναμοδάπεδο</w:t>
            </w:r>
            <w:proofErr w:type="spellEnd"/>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Η μονάδα να συνοδεύεται από λογισμικό το οποίο:</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Να εκτελεί καταγραφή όλων των σημάτων από τους αισθητήρες και άλλες συνδεδεμένες συσκευές όπως  </w:t>
            </w:r>
            <w:proofErr w:type="spellStart"/>
            <w:r w:rsidRPr="009E6B02">
              <w:rPr>
                <w:rFonts w:eastAsia="Calibri"/>
                <w:szCs w:val="22"/>
                <w:lang w:val="el-GR"/>
              </w:rPr>
              <w:t>δυναμοδάπεδα</w:t>
            </w:r>
            <w:proofErr w:type="spellEnd"/>
            <w:r w:rsidRPr="009E6B02">
              <w:rPr>
                <w:rFonts w:eastAsia="Calibri"/>
                <w:szCs w:val="22"/>
                <w:lang w:val="el-GR"/>
              </w:rPr>
              <w:t xml:space="preserve">, </w:t>
            </w:r>
            <w:r w:rsidRPr="009E6B02">
              <w:rPr>
                <w:rFonts w:eastAsia="Calibri"/>
                <w:szCs w:val="22"/>
              </w:rPr>
              <w:t>EMG</w:t>
            </w:r>
            <w:r w:rsidRPr="009E6B02">
              <w:rPr>
                <w:rFonts w:eastAsia="Calibri"/>
                <w:szCs w:val="22"/>
                <w:lang w:val="el-GR"/>
              </w:rPr>
              <w:t xml:space="preserve">, δυναμόμετρα, </w:t>
            </w:r>
            <w:proofErr w:type="spellStart"/>
            <w:r w:rsidRPr="009E6B02">
              <w:rPr>
                <w:rFonts w:eastAsia="Calibri"/>
                <w:szCs w:val="22"/>
                <w:lang w:val="el-GR"/>
              </w:rPr>
              <w:t>ηλεκτρογωνιόμετρα</w:t>
            </w:r>
            <w:proofErr w:type="spellEnd"/>
            <w:r w:rsidRPr="009E6B02">
              <w:rPr>
                <w:rFonts w:eastAsia="Calibri"/>
                <w:szCs w:val="22"/>
                <w:lang w:val="el-GR"/>
              </w:rPr>
              <w:t xml:space="preserve">, </w:t>
            </w:r>
            <w:proofErr w:type="spellStart"/>
            <w:r w:rsidRPr="009E6B02">
              <w:rPr>
                <w:rFonts w:eastAsia="Calibri"/>
                <w:szCs w:val="22"/>
                <w:lang w:val="el-GR"/>
              </w:rPr>
              <w:t>κλπ</w:t>
            </w:r>
            <w:proofErr w:type="spellEnd"/>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Να διαθέτει έτοιμα ανθρωπομετρικά μοντέλα (μέσα στο λογισμικό)</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Να έχει δυνατότητα εξαγωγής αρχικών (</w:t>
            </w:r>
            <w:r w:rsidRPr="009E6B02">
              <w:rPr>
                <w:rFonts w:eastAsia="Calibri"/>
                <w:szCs w:val="22"/>
              </w:rPr>
              <w:t>raw</w:t>
            </w:r>
            <w:r w:rsidRPr="009E6B02">
              <w:rPr>
                <w:rFonts w:eastAsia="Calibri"/>
                <w:szCs w:val="22"/>
                <w:lang w:val="el-GR"/>
              </w:rPr>
              <w:t>) δεδομένων</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Το λογισμικό να δίνει αυτόματα τις κλασσικές αναλύσεις βάδισης, τρεξίματος και διαφόρων ειδών αλμάτων</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Να περιλαμβάνει πρωτόκολλα για αυτόματο καθορισμό των χρονικών παραμέτρων βάδισης και άλματος τουλάχιστον</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Να παράγει αυτοματοποιημένες αναφορές (</w:t>
            </w:r>
            <w:r w:rsidRPr="009E6B02">
              <w:rPr>
                <w:rFonts w:eastAsia="Calibri"/>
                <w:szCs w:val="22"/>
              </w:rPr>
              <w:t>reports</w:t>
            </w:r>
            <w:r w:rsidRPr="009E6B02">
              <w:rPr>
                <w:rFonts w:eastAsia="Calibri"/>
                <w:szCs w:val="22"/>
                <w:lang w:val="el-GR"/>
              </w:rPr>
              <w:t xml:space="preserve">)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Να έχει δυνατότητα δημιουργίας νέων αυτοματοποιημένων </w:t>
            </w:r>
            <w:r w:rsidRPr="009E6B02">
              <w:rPr>
                <w:rFonts w:eastAsia="Calibri"/>
                <w:szCs w:val="22"/>
              </w:rPr>
              <w:t>reports</w:t>
            </w:r>
            <w:r w:rsidRPr="009E6B02">
              <w:rPr>
                <w:rFonts w:eastAsia="Calibri"/>
                <w:szCs w:val="22"/>
                <w:lang w:val="el-GR"/>
              </w:rPr>
              <w:t xml:space="preserve"> βάσει προτύπων (</w:t>
            </w:r>
            <w:r w:rsidRPr="009E6B02">
              <w:rPr>
                <w:rFonts w:eastAsia="Calibri"/>
                <w:szCs w:val="22"/>
              </w:rPr>
              <w:t>templates</w:t>
            </w:r>
            <w:r w:rsidRPr="009E6B02">
              <w:rPr>
                <w:rFonts w:eastAsia="Calibri"/>
                <w:szCs w:val="22"/>
                <w:lang w:val="el-GR"/>
              </w:rPr>
              <w:t>) του χρήστη</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rPr>
              <w:t>ΓΕΝΙΚΕΣ ΑΠΑΙΤΗΣΕΙΣ:</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Το σύστημα να είναι πρόσφατης τεχνολογίας και να μην έχει σταματήσει η παραγωγή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πραγματοποιήσει πλήρη, ολοκληρωμένη εκπαίδευση του υπό προμήθεια είδους στο χώρο εγκατάστασης του οργάνου.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και υπηρεσίες συντήρησης της συσκευής για 2 έτη, χωρίς χρέωση.</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Οι αναφερόμενες ανωτέρω προδιαγραφές πρέπει να τεκμηριώνονται από τα έντυπα του κατασκευαστή οίκου.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bl>
    <w:p w:rsidR="00AA770C" w:rsidRPr="009E6B02" w:rsidRDefault="00AA770C" w:rsidP="00AA770C">
      <w:pPr>
        <w:spacing w:after="0"/>
        <w:rPr>
          <w:rFonts w:eastAsia="Calibri"/>
          <w:szCs w:val="22"/>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AA770C" w:rsidRPr="009E6B02" w:rsidTr="00CB7223">
        <w:tc>
          <w:tcPr>
            <w:tcW w:w="811" w:type="dxa"/>
            <w:shd w:val="clear" w:color="auto" w:fill="auto"/>
          </w:tcPr>
          <w:p w:rsidR="00AA770C" w:rsidRPr="009E6B02" w:rsidRDefault="00AA770C"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AA770C" w:rsidRPr="009E6B02" w:rsidRDefault="00AA770C" w:rsidP="00CB7223">
            <w:pPr>
              <w:spacing w:after="0"/>
              <w:rPr>
                <w:rFonts w:eastAsia="Calibri"/>
                <w:szCs w:val="22"/>
              </w:rPr>
            </w:pPr>
            <w:r w:rsidRPr="009E6B02">
              <w:rPr>
                <w:rFonts w:eastAsia="Calibri"/>
                <w:b/>
                <w:szCs w:val="22"/>
              </w:rPr>
              <w:t>ΝΑΙ - ΟΧΙ</w:t>
            </w:r>
          </w:p>
        </w:tc>
        <w:tc>
          <w:tcPr>
            <w:tcW w:w="1482" w:type="dxa"/>
            <w:shd w:val="clear" w:color="auto" w:fill="auto"/>
          </w:tcPr>
          <w:p w:rsidR="00AA770C" w:rsidRPr="009E6B02" w:rsidRDefault="00AA770C" w:rsidP="00CB7223">
            <w:pPr>
              <w:spacing w:after="0"/>
              <w:rPr>
                <w:rFonts w:eastAsia="Calibri"/>
                <w:szCs w:val="22"/>
              </w:rPr>
            </w:pPr>
            <w:r w:rsidRPr="009E6B02">
              <w:rPr>
                <w:rFonts w:eastAsia="Calibri"/>
                <w:b/>
                <w:szCs w:val="22"/>
              </w:rPr>
              <w:t>ΠΑΡΑΠΟΜΠΗ</w:t>
            </w:r>
          </w:p>
        </w:tc>
      </w:tr>
      <w:tr w:rsidR="00AA770C" w:rsidRPr="009E6B02" w:rsidTr="00CB7223">
        <w:trPr>
          <w:trHeight w:val="498"/>
        </w:trPr>
        <w:tc>
          <w:tcPr>
            <w:tcW w:w="8312" w:type="dxa"/>
            <w:gridSpan w:val="4"/>
            <w:shd w:val="clear" w:color="auto" w:fill="auto"/>
          </w:tcPr>
          <w:p w:rsidR="00AA770C" w:rsidRPr="009E6B02" w:rsidRDefault="00AA770C" w:rsidP="00CB7223">
            <w:pPr>
              <w:spacing w:after="0"/>
              <w:jc w:val="center"/>
              <w:rPr>
                <w:rFonts w:eastAsia="Calibri"/>
                <w:b/>
                <w:szCs w:val="22"/>
                <w:lang w:val="el-GR"/>
              </w:rPr>
            </w:pPr>
            <w:r w:rsidRPr="009E6B02">
              <w:rPr>
                <w:rFonts w:eastAsia="Calibri"/>
                <w:b/>
                <w:szCs w:val="22"/>
                <w:lang w:val="el-GR"/>
              </w:rPr>
              <w:t>ΤΜΗΜΑ 22 Φορητό 3</w:t>
            </w:r>
            <w:r w:rsidRPr="009E6B02">
              <w:rPr>
                <w:rFonts w:eastAsia="Calibri"/>
                <w:b/>
                <w:szCs w:val="22"/>
              </w:rPr>
              <w:t>D</w:t>
            </w:r>
            <w:r w:rsidRPr="009E6B02">
              <w:rPr>
                <w:rFonts w:eastAsia="Calibri"/>
                <w:b/>
                <w:szCs w:val="22"/>
                <w:lang w:val="el-GR"/>
              </w:rPr>
              <w:t xml:space="preserve"> </w:t>
            </w:r>
            <w:proofErr w:type="spellStart"/>
            <w:r w:rsidRPr="009E6B02">
              <w:rPr>
                <w:rFonts w:eastAsia="Calibri"/>
                <w:b/>
                <w:szCs w:val="22"/>
                <w:lang w:val="el-GR"/>
              </w:rPr>
              <w:t>δυναμοδάπεδο</w:t>
            </w:r>
            <w:proofErr w:type="spellEnd"/>
          </w:p>
          <w:p w:rsidR="00AA770C" w:rsidRPr="009E6B02" w:rsidRDefault="00AA770C"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20.000,00 </w:t>
            </w:r>
            <w:r>
              <w:rPr>
                <w:rFonts w:eastAsia="Calibri"/>
                <w:b/>
                <w:szCs w:val="22"/>
                <w:lang w:val="el-GR"/>
              </w:rPr>
              <w:t xml:space="preserve">€ </w:t>
            </w:r>
            <w:r w:rsidRPr="009E6B02">
              <w:rPr>
                <w:rFonts w:eastAsia="Calibri"/>
                <w:b/>
                <w:szCs w:val="22"/>
                <w:lang w:val="el-GR"/>
              </w:rPr>
              <w:t>(πλέον του ΦΠΑ)]</w:t>
            </w: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Φορητό </w:t>
            </w:r>
            <w:proofErr w:type="spellStart"/>
            <w:r w:rsidRPr="009E6B02">
              <w:rPr>
                <w:rFonts w:eastAsia="Calibri"/>
                <w:szCs w:val="22"/>
                <w:lang w:val="el-GR"/>
              </w:rPr>
              <w:t>δυναμοδάπεδο</w:t>
            </w:r>
            <w:proofErr w:type="spellEnd"/>
            <w:r w:rsidRPr="009E6B02">
              <w:rPr>
                <w:rFonts w:eastAsia="Calibri"/>
                <w:szCs w:val="22"/>
                <w:lang w:val="el-GR"/>
              </w:rPr>
              <w:t xml:space="preserve"> με τα εξής χαρακτηριστικά:</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Μέτρηση σε τρεις διαστάσεις/άξονες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Διαστάσεις επιφάνειας μέτρησης (</w:t>
            </w:r>
            <w:r w:rsidRPr="009E6B02">
              <w:rPr>
                <w:rFonts w:eastAsia="Calibri"/>
                <w:szCs w:val="22"/>
              </w:rPr>
              <w:t>cm</w:t>
            </w:r>
            <w:r w:rsidRPr="009E6B02">
              <w:rPr>
                <w:rFonts w:eastAsia="Calibri"/>
                <w:szCs w:val="22"/>
                <w:lang w:val="el-GR"/>
              </w:rPr>
              <w:t xml:space="preserve"> </w:t>
            </w:r>
            <w:r w:rsidRPr="009E6B02">
              <w:rPr>
                <w:rFonts w:eastAsia="Calibri"/>
                <w:szCs w:val="22"/>
              </w:rPr>
              <w:t>x</w:t>
            </w:r>
            <w:r w:rsidRPr="009E6B02">
              <w:rPr>
                <w:rFonts w:eastAsia="Calibri"/>
                <w:szCs w:val="22"/>
                <w:lang w:val="el-GR"/>
              </w:rPr>
              <w:t xml:space="preserve"> </w:t>
            </w:r>
            <w:r w:rsidRPr="009E6B02">
              <w:rPr>
                <w:rFonts w:eastAsia="Calibri"/>
                <w:szCs w:val="22"/>
              </w:rPr>
              <w:t>cm</w:t>
            </w:r>
            <w:r w:rsidRPr="009E6B02">
              <w:rPr>
                <w:rFonts w:eastAsia="Calibri"/>
                <w:szCs w:val="22"/>
                <w:lang w:val="el-GR"/>
              </w:rPr>
              <w:t xml:space="preserve">): τουλάχιστον 60 </w:t>
            </w:r>
            <w:r w:rsidRPr="009E6B02">
              <w:rPr>
                <w:rFonts w:eastAsia="Calibri"/>
                <w:szCs w:val="22"/>
              </w:rPr>
              <w:t>x</w:t>
            </w:r>
            <w:r w:rsidRPr="009E6B02">
              <w:rPr>
                <w:rFonts w:eastAsia="Calibri"/>
                <w:szCs w:val="22"/>
                <w:lang w:val="el-GR"/>
              </w:rPr>
              <w:t xml:space="preserve"> 90</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proofErr w:type="spellStart"/>
            <w:r w:rsidRPr="009E6B02">
              <w:rPr>
                <w:rFonts w:eastAsia="Calibri"/>
                <w:szCs w:val="22"/>
              </w:rPr>
              <w:t>Πάχος</w:t>
            </w:r>
            <w:proofErr w:type="spellEnd"/>
            <w:r w:rsidRPr="009E6B02">
              <w:rPr>
                <w:rFonts w:eastAsia="Calibri"/>
                <w:szCs w:val="22"/>
              </w:rPr>
              <w:t xml:space="preserve">: </w:t>
            </w:r>
            <w:proofErr w:type="spellStart"/>
            <w:r w:rsidRPr="009E6B02">
              <w:rPr>
                <w:rFonts w:eastAsia="Calibri"/>
                <w:szCs w:val="22"/>
              </w:rPr>
              <w:t>μικρότερο</w:t>
            </w:r>
            <w:proofErr w:type="spellEnd"/>
            <w:r w:rsidRPr="009E6B02">
              <w:rPr>
                <w:rFonts w:eastAsia="Calibri"/>
                <w:szCs w:val="22"/>
              </w:rPr>
              <w:t xml:space="preserve"> από 15cm</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Μάζα/βάρος (κιλά): μικρότερο από 30</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n-US"/>
              </w:rPr>
            </w:pPr>
            <w:r w:rsidRPr="009E6B02">
              <w:rPr>
                <w:rFonts w:eastAsia="Calibri"/>
                <w:szCs w:val="22"/>
                <w:lang w:val="en-US"/>
              </w:rPr>
              <w:t xml:space="preserve">Load Capacity </w:t>
            </w:r>
            <w:proofErr w:type="spellStart"/>
            <w:r w:rsidRPr="009E6B02">
              <w:rPr>
                <w:rFonts w:eastAsia="Calibri"/>
                <w:szCs w:val="22"/>
                <w:lang w:val="en-US"/>
              </w:rPr>
              <w:t>Fz</w:t>
            </w:r>
            <w:proofErr w:type="spellEnd"/>
            <w:r w:rsidRPr="009E6B02">
              <w:rPr>
                <w:rFonts w:eastAsia="Calibri"/>
                <w:szCs w:val="22"/>
                <w:lang w:val="en-US"/>
              </w:rPr>
              <w:t xml:space="preserve"> (Newtons): </w:t>
            </w:r>
            <w:proofErr w:type="spellStart"/>
            <w:r w:rsidRPr="009E6B02">
              <w:rPr>
                <w:rFonts w:eastAsia="Calibri"/>
                <w:szCs w:val="22"/>
              </w:rPr>
              <w:t>τουλάχιστον</w:t>
            </w:r>
            <w:proofErr w:type="spellEnd"/>
            <w:r w:rsidRPr="009E6B02">
              <w:rPr>
                <w:rFonts w:eastAsia="Calibri"/>
                <w:szCs w:val="22"/>
                <w:lang w:val="en-US"/>
              </w:rPr>
              <w:t xml:space="preserve"> 8kN</w:t>
            </w:r>
          </w:p>
        </w:tc>
        <w:tc>
          <w:tcPr>
            <w:tcW w:w="772" w:type="dxa"/>
            <w:shd w:val="clear" w:color="auto" w:fill="auto"/>
          </w:tcPr>
          <w:p w:rsidR="00AA770C" w:rsidRPr="009E6B02" w:rsidRDefault="00AA770C" w:rsidP="00CB7223">
            <w:pPr>
              <w:spacing w:after="0"/>
              <w:rPr>
                <w:rFonts w:eastAsia="Calibri"/>
                <w:szCs w:val="22"/>
                <w:lang w:val="en-US"/>
              </w:rPr>
            </w:pPr>
          </w:p>
        </w:tc>
        <w:tc>
          <w:tcPr>
            <w:tcW w:w="1482" w:type="dxa"/>
            <w:shd w:val="clear" w:color="auto" w:fill="auto"/>
          </w:tcPr>
          <w:p w:rsidR="00AA770C" w:rsidRPr="009E6B02" w:rsidRDefault="00AA770C" w:rsidP="00CB7223">
            <w:pPr>
              <w:spacing w:after="0"/>
              <w:rPr>
                <w:rFonts w:eastAsia="Calibri"/>
                <w:szCs w:val="22"/>
                <w:lang w:val="en-US"/>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AA770C" w:rsidRPr="009E6B02" w:rsidRDefault="00AA770C" w:rsidP="00CB7223">
            <w:pPr>
              <w:spacing w:after="0"/>
              <w:rPr>
                <w:rFonts w:eastAsia="Calibri"/>
                <w:szCs w:val="22"/>
                <w:lang w:val="en-US"/>
              </w:rPr>
            </w:pPr>
            <w:r w:rsidRPr="009E6B02">
              <w:rPr>
                <w:rFonts w:eastAsia="Calibri"/>
                <w:szCs w:val="22"/>
                <w:lang w:val="en-US"/>
              </w:rPr>
              <w:t xml:space="preserve">Load Capacity </w:t>
            </w:r>
            <w:proofErr w:type="spellStart"/>
            <w:r w:rsidRPr="009E6B02">
              <w:rPr>
                <w:rFonts w:eastAsia="Calibri"/>
                <w:szCs w:val="22"/>
                <w:lang w:val="en-US"/>
              </w:rPr>
              <w:t>Fx</w:t>
            </w:r>
            <w:proofErr w:type="spellEnd"/>
            <w:r w:rsidRPr="009E6B02">
              <w:rPr>
                <w:rFonts w:eastAsia="Calibri"/>
                <w:szCs w:val="22"/>
                <w:lang w:val="en-US"/>
              </w:rPr>
              <w:t xml:space="preserve">, </w:t>
            </w:r>
            <w:proofErr w:type="spellStart"/>
            <w:r w:rsidRPr="009E6B02">
              <w:rPr>
                <w:rFonts w:eastAsia="Calibri"/>
                <w:szCs w:val="22"/>
                <w:lang w:val="en-US"/>
              </w:rPr>
              <w:t>Fy</w:t>
            </w:r>
            <w:proofErr w:type="spellEnd"/>
            <w:r w:rsidRPr="009E6B02">
              <w:rPr>
                <w:rFonts w:eastAsia="Calibri"/>
                <w:szCs w:val="22"/>
                <w:lang w:val="en-US"/>
              </w:rPr>
              <w:t xml:space="preserve"> (Newtons): </w:t>
            </w:r>
            <w:proofErr w:type="spellStart"/>
            <w:r w:rsidRPr="009E6B02">
              <w:rPr>
                <w:rFonts w:eastAsia="Calibri"/>
                <w:szCs w:val="22"/>
              </w:rPr>
              <w:t>τουλάχιστον</w:t>
            </w:r>
            <w:proofErr w:type="spellEnd"/>
            <w:r w:rsidRPr="009E6B02">
              <w:rPr>
                <w:rFonts w:eastAsia="Calibri"/>
                <w:szCs w:val="22"/>
                <w:lang w:val="en-US"/>
              </w:rPr>
              <w:t xml:space="preserve"> 4kN</w:t>
            </w:r>
          </w:p>
        </w:tc>
        <w:tc>
          <w:tcPr>
            <w:tcW w:w="772" w:type="dxa"/>
            <w:shd w:val="clear" w:color="auto" w:fill="auto"/>
          </w:tcPr>
          <w:p w:rsidR="00AA770C" w:rsidRPr="009E6B02" w:rsidRDefault="00AA770C" w:rsidP="00CB7223">
            <w:pPr>
              <w:spacing w:after="0"/>
              <w:rPr>
                <w:rFonts w:eastAsia="Calibri"/>
                <w:szCs w:val="22"/>
                <w:lang w:val="en-US"/>
              </w:rPr>
            </w:pPr>
          </w:p>
        </w:tc>
        <w:tc>
          <w:tcPr>
            <w:tcW w:w="1482" w:type="dxa"/>
            <w:shd w:val="clear" w:color="auto" w:fill="auto"/>
          </w:tcPr>
          <w:p w:rsidR="00AA770C" w:rsidRPr="009E6B02" w:rsidRDefault="00AA770C" w:rsidP="00CB7223">
            <w:pPr>
              <w:spacing w:after="0"/>
              <w:rPr>
                <w:rFonts w:eastAsia="Calibri"/>
                <w:szCs w:val="22"/>
                <w:lang w:val="en-US"/>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rPr>
              <w:t xml:space="preserve">Sampling </w:t>
            </w:r>
            <w:proofErr w:type="gramStart"/>
            <w:r w:rsidRPr="009E6B02">
              <w:rPr>
                <w:rFonts w:eastAsia="Calibri"/>
                <w:szCs w:val="22"/>
              </w:rPr>
              <w:t>frequency(</w:t>
            </w:r>
            <w:proofErr w:type="gramEnd"/>
            <w:r w:rsidRPr="009E6B02">
              <w:rPr>
                <w:rFonts w:eastAsia="Calibri"/>
                <w:szCs w:val="22"/>
              </w:rPr>
              <w:t xml:space="preserve">Hz): </w:t>
            </w:r>
            <w:proofErr w:type="spellStart"/>
            <w:r w:rsidRPr="009E6B02">
              <w:rPr>
                <w:rFonts w:eastAsia="Calibri"/>
                <w:szCs w:val="22"/>
              </w:rPr>
              <w:t>τουλάχιστον</w:t>
            </w:r>
            <w:proofErr w:type="spellEnd"/>
            <w:r w:rsidRPr="009E6B02">
              <w:rPr>
                <w:rFonts w:eastAsia="Calibri"/>
                <w:szCs w:val="22"/>
              </w:rPr>
              <w:t xml:space="preserve"> 1000</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n-US"/>
              </w:rPr>
            </w:pPr>
            <w:r w:rsidRPr="009E6B02">
              <w:rPr>
                <w:rFonts w:eastAsia="Calibri"/>
                <w:szCs w:val="22"/>
                <w:lang w:val="en-US"/>
              </w:rPr>
              <w:t xml:space="preserve">Linearity (%Full scale output): </w:t>
            </w:r>
            <w:proofErr w:type="spellStart"/>
            <w:r w:rsidRPr="009E6B02">
              <w:rPr>
                <w:rFonts w:eastAsia="Calibri"/>
                <w:szCs w:val="22"/>
              </w:rPr>
              <w:t>μικρότερη</w:t>
            </w:r>
            <w:proofErr w:type="spellEnd"/>
            <w:r w:rsidRPr="009E6B02">
              <w:rPr>
                <w:rFonts w:eastAsia="Calibri"/>
                <w:szCs w:val="22"/>
                <w:lang w:val="en-US"/>
              </w:rPr>
              <w:t xml:space="preserve"> </w:t>
            </w:r>
            <w:r w:rsidRPr="009E6B02">
              <w:rPr>
                <w:rFonts w:eastAsia="Calibri"/>
                <w:szCs w:val="22"/>
              </w:rPr>
              <w:t>ή</w:t>
            </w:r>
            <w:r w:rsidRPr="009E6B02">
              <w:rPr>
                <w:rFonts w:eastAsia="Calibri"/>
                <w:szCs w:val="22"/>
                <w:lang w:val="en-US"/>
              </w:rPr>
              <w:t xml:space="preserve"> </w:t>
            </w:r>
            <w:proofErr w:type="spellStart"/>
            <w:r w:rsidRPr="009E6B02">
              <w:rPr>
                <w:rFonts w:eastAsia="Calibri"/>
                <w:szCs w:val="22"/>
              </w:rPr>
              <w:t>ίση</w:t>
            </w:r>
            <w:proofErr w:type="spellEnd"/>
            <w:r w:rsidRPr="009E6B02">
              <w:rPr>
                <w:rFonts w:eastAsia="Calibri"/>
                <w:szCs w:val="22"/>
                <w:lang w:val="en-US"/>
              </w:rPr>
              <w:t xml:space="preserve"> </w:t>
            </w:r>
            <w:proofErr w:type="spellStart"/>
            <w:r w:rsidRPr="009E6B02">
              <w:rPr>
                <w:rFonts w:eastAsia="Calibri"/>
                <w:szCs w:val="22"/>
              </w:rPr>
              <w:t>με</w:t>
            </w:r>
            <w:proofErr w:type="spellEnd"/>
            <w:r w:rsidRPr="009E6B02">
              <w:rPr>
                <w:rFonts w:eastAsia="Calibri"/>
                <w:szCs w:val="22"/>
                <w:lang w:val="en-US"/>
              </w:rPr>
              <w:t xml:space="preserve"> 0,2</w:t>
            </w:r>
          </w:p>
        </w:tc>
        <w:tc>
          <w:tcPr>
            <w:tcW w:w="772" w:type="dxa"/>
            <w:shd w:val="clear" w:color="auto" w:fill="auto"/>
          </w:tcPr>
          <w:p w:rsidR="00AA770C" w:rsidRPr="009E6B02" w:rsidRDefault="00AA770C" w:rsidP="00CB7223">
            <w:pPr>
              <w:spacing w:after="0"/>
              <w:rPr>
                <w:rFonts w:eastAsia="Calibri"/>
                <w:szCs w:val="22"/>
                <w:lang w:val="en-US"/>
              </w:rPr>
            </w:pPr>
          </w:p>
        </w:tc>
        <w:tc>
          <w:tcPr>
            <w:tcW w:w="1482" w:type="dxa"/>
            <w:shd w:val="clear" w:color="auto" w:fill="auto"/>
          </w:tcPr>
          <w:p w:rsidR="00AA770C" w:rsidRPr="009E6B02" w:rsidRDefault="00AA770C" w:rsidP="00CB7223">
            <w:pPr>
              <w:spacing w:after="0"/>
              <w:rPr>
                <w:rFonts w:eastAsia="Calibri"/>
                <w:szCs w:val="22"/>
                <w:lang w:val="en-US"/>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AA770C" w:rsidRPr="009E6B02" w:rsidRDefault="00AA770C" w:rsidP="00CB7223">
            <w:pPr>
              <w:spacing w:after="0"/>
              <w:rPr>
                <w:rFonts w:eastAsia="Calibri"/>
                <w:szCs w:val="22"/>
                <w:lang w:val="en-US"/>
              </w:rPr>
            </w:pPr>
            <w:r w:rsidRPr="009E6B02">
              <w:rPr>
                <w:rFonts w:eastAsia="Calibri"/>
                <w:szCs w:val="22"/>
                <w:lang w:val="en-US"/>
              </w:rPr>
              <w:t xml:space="preserve">Accuracy Error (%Applied Load): </w:t>
            </w:r>
            <w:proofErr w:type="spellStart"/>
            <w:r w:rsidRPr="009E6B02">
              <w:rPr>
                <w:rFonts w:eastAsia="Calibri"/>
                <w:szCs w:val="22"/>
              </w:rPr>
              <w:t>μικρότερο</w:t>
            </w:r>
            <w:proofErr w:type="spellEnd"/>
            <w:r w:rsidRPr="009E6B02">
              <w:rPr>
                <w:rFonts w:eastAsia="Calibri"/>
                <w:szCs w:val="22"/>
                <w:lang w:val="en-US"/>
              </w:rPr>
              <w:t xml:space="preserve"> </w:t>
            </w:r>
            <w:r w:rsidRPr="009E6B02">
              <w:rPr>
                <w:rFonts w:eastAsia="Calibri"/>
                <w:szCs w:val="22"/>
              </w:rPr>
              <w:t>ή</w:t>
            </w:r>
            <w:r w:rsidRPr="009E6B02">
              <w:rPr>
                <w:rFonts w:eastAsia="Calibri"/>
                <w:szCs w:val="22"/>
                <w:lang w:val="en-US"/>
              </w:rPr>
              <w:t xml:space="preserve"> </w:t>
            </w:r>
            <w:proofErr w:type="spellStart"/>
            <w:r w:rsidRPr="009E6B02">
              <w:rPr>
                <w:rFonts w:eastAsia="Calibri"/>
                <w:szCs w:val="22"/>
              </w:rPr>
              <w:t>ίσο</w:t>
            </w:r>
            <w:proofErr w:type="spellEnd"/>
            <w:r w:rsidRPr="009E6B02">
              <w:rPr>
                <w:rFonts w:eastAsia="Calibri"/>
                <w:szCs w:val="22"/>
                <w:lang w:val="en-US"/>
              </w:rPr>
              <w:t xml:space="preserve"> </w:t>
            </w:r>
            <w:proofErr w:type="spellStart"/>
            <w:r w:rsidRPr="009E6B02">
              <w:rPr>
                <w:rFonts w:eastAsia="Calibri"/>
                <w:szCs w:val="22"/>
              </w:rPr>
              <w:t>με</w:t>
            </w:r>
            <w:proofErr w:type="spellEnd"/>
            <w:r w:rsidRPr="009E6B02">
              <w:rPr>
                <w:rFonts w:eastAsia="Calibri"/>
                <w:szCs w:val="22"/>
                <w:lang w:val="en-US"/>
              </w:rPr>
              <w:t xml:space="preserve"> 0,2</w:t>
            </w:r>
          </w:p>
        </w:tc>
        <w:tc>
          <w:tcPr>
            <w:tcW w:w="772" w:type="dxa"/>
            <w:shd w:val="clear" w:color="auto" w:fill="auto"/>
          </w:tcPr>
          <w:p w:rsidR="00AA770C" w:rsidRPr="009E6B02" w:rsidRDefault="00AA770C" w:rsidP="00CB7223">
            <w:pPr>
              <w:spacing w:after="0"/>
              <w:rPr>
                <w:rFonts w:eastAsia="Calibri"/>
                <w:szCs w:val="22"/>
                <w:lang w:val="en-US"/>
              </w:rPr>
            </w:pPr>
          </w:p>
        </w:tc>
        <w:tc>
          <w:tcPr>
            <w:tcW w:w="1482" w:type="dxa"/>
            <w:shd w:val="clear" w:color="auto" w:fill="auto"/>
          </w:tcPr>
          <w:p w:rsidR="00AA770C" w:rsidRPr="009E6B02" w:rsidRDefault="00AA770C" w:rsidP="00CB7223">
            <w:pPr>
              <w:spacing w:after="0"/>
              <w:rPr>
                <w:rFonts w:eastAsia="Calibri"/>
                <w:szCs w:val="22"/>
                <w:lang w:val="en-US"/>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rPr>
              <w:t>COP</w:t>
            </w:r>
            <w:r w:rsidRPr="009E6B02">
              <w:rPr>
                <w:rFonts w:eastAsia="Calibri"/>
                <w:szCs w:val="22"/>
                <w:lang w:val="el-GR"/>
              </w:rPr>
              <w:t xml:space="preserve"> </w:t>
            </w:r>
            <w:r w:rsidRPr="009E6B02">
              <w:rPr>
                <w:rFonts w:eastAsia="Calibri"/>
                <w:szCs w:val="22"/>
              </w:rPr>
              <w:t>Accuracy</w:t>
            </w:r>
            <w:r w:rsidRPr="009E6B02">
              <w:rPr>
                <w:rFonts w:eastAsia="Calibri"/>
                <w:szCs w:val="22"/>
                <w:lang w:val="el-GR"/>
              </w:rPr>
              <w:t xml:space="preserve"> </w:t>
            </w:r>
            <w:r w:rsidRPr="009E6B02">
              <w:rPr>
                <w:rFonts w:eastAsia="Calibri"/>
                <w:szCs w:val="22"/>
              </w:rPr>
              <w:t>Error</w:t>
            </w:r>
            <w:r w:rsidRPr="009E6B02">
              <w:rPr>
                <w:rFonts w:eastAsia="Calibri"/>
                <w:szCs w:val="22"/>
                <w:lang w:val="el-GR"/>
              </w:rPr>
              <w:t xml:space="preserve"> (</w:t>
            </w:r>
            <w:r w:rsidRPr="009E6B02">
              <w:rPr>
                <w:rFonts w:eastAsia="Calibri"/>
                <w:szCs w:val="22"/>
              </w:rPr>
              <w:t>mm</w:t>
            </w:r>
            <w:r w:rsidRPr="009E6B02">
              <w:rPr>
                <w:rFonts w:eastAsia="Calibri"/>
                <w:szCs w:val="22"/>
                <w:lang w:val="el-GR"/>
              </w:rPr>
              <w:t>): μικρότερο ή ίσο με 1</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proofErr w:type="spellStart"/>
            <w:r w:rsidRPr="009E6B02">
              <w:rPr>
                <w:rFonts w:eastAsia="Calibri"/>
                <w:szCs w:val="22"/>
              </w:rPr>
              <w:t>Έξοδος</w:t>
            </w:r>
            <w:proofErr w:type="spellEnd"/>
            <w:r w:rsidRPr="009E6B02">
              <w:rPr>
                <w:rFonts w:eastAsia="Calibri"/>
                <w:szCs w:val="22"/>
              </w:rPr>
              <w:t>: USB και ανα</w:t>
            </w:r>
            <w:proofErr w:type="spellStart"/>
            <w:r w:rsidRPr="009E6B02">
              <w:rPr>
                <w:rFonts w:eastAsia="Calibri"/>
                <w:szCs w:val="22"/>
              </w:rPr>
              <w:t>λογική</w:t>
            </w:r>
            <w:proofErr w:type="spellEnd"/>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Το </w:t>
            </w:r>
            <w:proofErr w:type="spellStart"/>
            <w:r w:rsidRPr="009E6B02">
              <w:rPr>
                <w:rFonts w:eastAsia="Calibri"/>
                <w:szCs w:val="22"/>
                <w:lang w:val="el-GR"/>
              </w:rPr>
              <w:t>δυναμοδάπεδο</w:t>
            </w:r>
            <w:proofErr w:type="spellEnd"/>
            <w:r w:rsidRPr="009E6B02">
              <w:rPr>
                <w:rFonts w:eastAsia="Calibri"/>
                <w:szCs w:val="22"/>
                <w:lang w:val="el-GR"/>
              </w:rPr>
              <w:t xml:space="preserve"> να συνοδεύεται από λογισμικό συλλογής δεδομένων και να διαθέτει λογισμικό </w:t>
            </w:r>
            <w:r w:rsidRPr="009E6B02">
              <w:rPr>
                <w:rFonts w:eastAsia="Calibri"/>
                <w:szCs w:val="22"/>
              </w:rPr>
              <w:t>SDK</w:t>
            </w:r>
            <w:r w:rsidRPr="009E6B02">
              <w:rPr>
                <w:rFonts w:eastAsia="Calibri"/>
                <w:szCs w:val="22"/>
                <w:lang w:val="el-GR"/>
              </w:rPr>
              <w:t xml:space="preserve"> του συστήματος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rPr>
              <w:t>ΓΕΝΙΚΕΣ ΑΠΑΙΤΗΣΕΙΣ:</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Το σύστημα να είναι πρόσφατης τεχνολογίας και να μην έχει σταματήσει η παραγωγή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πραγματοποιήσει πλήρη, ολοκληρωμένη εκπαίδευση του υπό προμήθεια είδους στο χώρο εγκατάστασης του οργάνου.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και υπηρεσίες συντήρησης της συσκευής για 2 έτη, χωρίς χρέωση.</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Οι αναφερόμενες ανωτέρω προδιαγραφές πρέπει να τεκμηριώνονται από τα έντυπα του κατασκευαστή οίκου.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bl>
    <w:p w:rsidR="00AA770C" w:rsidRPr="009E6B02" w:rsidRDefault="00AA770C" w:rsidP="00AA770C">
      <w:pPr>
        <w:spacing w:after="0"/>
        <w:rPr>
          <w:rFonts w:eastAsia="Calibri"/>
          <w:szCs w:val="22"/>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AA770C" w:rsidRPr="009E6B02" w:rsidTr="00CB7223">
        <w:tc>
          <w:tcPr>
            <w:tcW w:w="811" w:type="dxa"/>
            <w:shd w:val="clear" w:color="auto" w:fill="auto"/>
          </w:tcPr>
          <w:p w:rsidR="00AA770C" w:rsidRPr="009E6B02" w:rsidRDefault="00AA770C"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AA770C" w:rsidRPr="009E6B02" w:rsidRDefault="00AA770C" w:rsidP="00CB7223">
            <w:pPr>
              <w:spacing w:after="0"/>
              <w:rPr>
                <w:rFonts w:eastAsia="Calibri"/>
                <w:szCs w:val="22"/>
              </w:rPr>
            </w:pPr>
            <w:r w:rsidRPr="009E6B02">
              <w:rPr>
                <w:rFonts w:eastAsia="Calibri"/>
                <w:b/>
                <w:szCs w:val="22"/>
              </w:rPr>
              <w:t>ΝΑΙ - ΟΧΙ</w:t>
            </w:r>
          </w:p>
        </w:tc>
        <w:tc>
          <w:tcPr>
            <w:tcW w:w="1482" w:type="dxa"/>
            <w:shd w:val="clear" w:color="auto" w:fill="auto"/>
          </w:tcPr>
          <w:p w:rsidR="00AA770C" w:rsidRPr="009E6B02" w:rsidRDefault="00AA770C" w:rsidP="00CB7223">
            <w:pPr>
              <w:spacing w:after="0"/>
              <w:rPr>
                <w:rFonts w:eastAsia="Calibri"/>
                <w:szCs w:val="22"/>
              </w:rPr>
            </w:pPr>
            <w:r w:rsidRPr="009E6B02">
              <w:rPr>
                <w:rFonts w:eastAsia="Calibri"/>
                <w:b/>
                <w:szCs w:val="22"/>
              </w:rPr>
              <w:t>ΠΑΡΑΠΟΜΠΗ</w:t>
            </w:r>
          </w:p>
        </w:tc>
      </w:tr>
      <w:tr w:rsidR="00AA770C" w:rsidRPr="009E6B02" w:rsidTr="00CB7223">
        <w:trPr>
          <w:trHeight w:val="742"/>
        </w:trPr>
        <w:tc>
          <w:tcPr>
            <w:tcW w:w="8312" w:type="dxa"/>
            <w:gridSpan w:val="4"/>
            <w:shd w:val="clear" w:color="auto" w:fill="auto"/>
          </w:tcPr>
          <w:p w:rsidR="00AA770C" w:rsidRPr="009E6B02" w:rsidRDefault="00AA770C" w:rsidP="00CB7223">
            <w:pPr>
              <w:spacing w:after="0"/>
              <w:jc w:val="center"/>
              <w:rPr>
                <w:rFonts w:eastAsia="Calibri"/>
                <w:b/>
                <w:szCs w:val="22"/>
                <w:lang w:val="el-GR"/>
              </w:rPr>
            </w:pPr>
            <w:r w:rsidRPr="009E6B02">
              <w:rPr>
                <w:rFonts w:eastAsia="Calibri"/>
                <w:b/>
                <w:szCs w:val="22"/>
                <w:lang w:val="el-GR"/>
              </w:rPr>
              <w:lastRenderedPageBreak/>
              <w:t>ΤΜΗΜΑ 23 Σύστημα ασύρματης μέτρησης οξυγόνωσης μυϊκού ιστού και εγκεφάλου</w:t>
            </w:r>
          </w:p>
          <w:p w:rsidR="00AA770C" w:rsidRPr="009E6B02" w:rsidRDefault="00AA770C"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30.000,00 </w:t>
            </w:r>
            <w:r>
              <w:rPr>
                <w:rFonts w:eastAsia="Calibri"/>
                <w:b/>
                <w:szCs w:val="22"/>
                <w:lang w:val="el-GR"/>
              </w:rPr>
              <w:t xml:space="preserve">€ </w:t>
            </w:r>
            <w:r w:rsidRPr="009E6B02">
              <w:rPr>
                <w:rFonts w:eastAsia="Calibri"/>
                <w:b/>
                <w:szCs w:val="22"/>
                <w:lang w:val="el-GR"/>
              </w:rPr>
              <w:t>(πλέον του ΦΠΑ)]</w:t>
            </w: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proofErr w:type="spellStart"/>
            <w:r w:rsidRPr="009E6B02">
              <w:rPr>
                <w:rFonts w:eastAsia="Calibri"/>
                <w:szCs w:val="22"/>
              </w:rPr>
              <w:t>Το</w:t>
            </w:r>
            <w:proofErr w:type="spellEnd"/>
            <w:r w:rsidRPr="009E6B02">
              <w:rPr>
                <w:rFonts w:eastAsia="Calibri"/>
                <w:szCs w:val="22"/>
              </w:rPr>
              <w:t xml:space="preserve"> </w:t>
            </w:r>
            <w:proofErr w:type="spellStart"/>
            <w:r w:rsidRPr="009E6B02">
              <w:rPr>
                <w:rFonts w:eastAsia="Calibri"/>
                <w:szCs w:val="22"/>
              </w:rPr>
              <w:t>σύστημ</w:t>
            </w:r>
            <w:proofErr w:type="spellEnd"/>
            <w:r w:rsidRPr="009E6B02">
              <w:rPr>
                <w:rFonts w:eastAsia="Calibri"/>
                <w:szCs w:val="22"/>
              </w:rPr>
              <w:t xml:space="preserve">α να: </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στηρίζεται στη μέθοδο της εγγύς υπέρυθρής φασματοσκοπίας συνεχούς κύματος.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μετρά τη μεταβολή της </w:t>
            </w:r>
            <w:proofErr w:type="spellStart"/>
            <w:r w:rsidRPr="009E6B02">
              <w:rPr>
                <w:rFonts w:eastAsia="Calibri"/>
                <w:szCs w:val="22"/>
                <w:lang w:val="el-GR"/>
              </w:rPr>
              <w:t>οξυγονομένης</w:t>
            </w:r>
            <w:proofErr w:type="spellEnd"/>
            <w:r w:rsidRPr="009E6B02">
              <w:rPr>
                <w:rFonts w:eastAsia="Calibri"/>
                <w:szCs w:val="22"/>
                <w:lang w:val="el-GR"/>
              </w:rPr>
              <w:t xml:space="preserve"> αιμοσφαιρίνης (</w:t>
            </w:r>
            <w:r w:rsidRPr="009E6B02">
              <w:rPr>
                <w:rFonts w:eastAsia="Calibri"/>
                <w:szCs w:val="22"/>
              </w:rPr>
              <w:t>oxygenated</w:t>
            </w:r>
            <w:r w:rsidRPr="009E6B02">
              <w:rPr>
                <w:rFonts w:eastAsia="Calibri"/>
                <w:szCs w:val="22"/>
                <w:lang w:val="el-GR"/>
              </w:rPr>
              <w:t xml:space="preserve"> </w:t>
            </w:r>
            <w:proofErr w:type="spellStart"/>
            <w:r w:rsidRPr="009E6B02">
              <w:rPr>
                <w:rFonts w:eastAsia="Calibri"/>
                <w:szCs w:val="22"/>
              </w:rPr>
              <w:t>hemoglobin</w:t>
            </w:r>
            <w:proofErr w:type="spellEnd"/>
            <w:r w:rsidRPr="009E6B02">
              <w:rPr>
                <w:rFonts w:eastAsia="Calibri"/>
                <w:szCs w:val="22"/>
                <w:lang w:val="el-GR"/>
              </w:rPr>
              <w:t xml:space="preserve">, </w:t>
            </w:r>
            <w:r w:rsidRPr="009E6B02">
              <w:rPr>
                <w:rFonts w:eastAsia="Calibri"/>
                <w:szCs w:val="22"/>
              </w:rPr>
              <w:t>O</w:t>
            </w:r>
            <w:r w:rsidRPr="009E6B02">
              <w:rPr>
                <w:rFonts w:eastAsia="Calibri"/>
                <w:szCs w:val="22"/>
                <w:lang w:val="el-GR"/>
              </w:rPr>
              <w:t>2</w:t>
            </w:r>
            <w:r w:rsidRPr="009E6B02">
              <w:rPr>
                <w:rFonts w:eastAsia="Calibri"/>
                <w:szCs w:val="22"/>
              </w:rPr>
              <w:t>Hb</w:t>
            </w:r>
            <w:r w:rsidRPr="009E6B02">
              <w:rPr>
                <w:rFonts w:eastAsia="Calibri"/>
                <w:szCs w:val="22"/>
                <w:lang w:val="el-GR"/>
              </w:rPr>
              <w:t xml:space="preserve">), της </w:t>
            </w:r>
            <w:proofErr w:type="spellStart"/>
            <w:r w:rsidRPr="009E6B02">
              <w:rPr>
                <w:rFonts w:eastAsia="Calibri"/>
                <w:szCs w:val="22"/>
                <w:lang w:val="el-GR"/>
              </w:rPr>
              <w:t>αποξυγονομένης</w:t>
            </w:r>
            <w:proofErr w:type="spellEnd"/>
            <w:r w:rsidRPr="009E6B02">
              <w:rPr>
                <w:rFonts w:eastAsia="Calibri"/>
                <w:szCs w:val="22"/>
                <w:lang w:val="el-GR"/>
              </w:rPr>
              <w:t xml:space="preserve"> αιμοσφαιρίνης (</w:t>
            </w:r>
            <w:r w:rsidRPr="009E6B02">
              <w:rPr>
                <w:rFonts w:eastAsia="Calibri"/>
                <w:szCs w:val="22"/>
              </w:rPr>
              <w:t>deoxygenated</w:t>
            </w:r>
            <w:r w:rsidRPr="009E6B02">
              <w:rPr>
                <w:rFonts w:eastAsia="Calibri"/>
                <w:szCs w:val="22"/>
                <w:lang w:val="el-GR"/>
              </w:rPr>
              <w:t xml:space="preserve"> </w:t>
            </w:r>
            <w:proofErr w:type="spellStart"/>
            <w:r w:rsidRPr="009E6B02">
              <w:rPr>
                <w:rFonts w:eastAsia="Calibri"/>
                <w:szCs w:val="22"/>
              </w:rPr>
              <w:t>hemoglobin</w:t>
            </w:r>
            <w:proofErr w:type="spellEnd"/>
            <w:r w:rsidRPr="009E6B02">
              <w:rPr>
                <w:rFonts w:eastAsia="Calibri"/>
                <w:szCs w:val="22"/>
                <w:lang w:val="el-GR"/>
              </w:rPr>
              <w:t xml:space="preserve">, </w:t>
            </w:r>
            <w:proofErr w:type="spellStart"/>
            <w:r w:rsidRPr="009E6B02">
              <w:rPr>
                <w:rFonts w:eastAsia="Calibri"/>
                <w:szCs w:val="22"/>
              </w:rPr>
              <w:t>HHb</w:t>
            </w:r>
            <w:proofErr w:type="spellEnd"/>
            <w:r w:rsidRPr="009E6B02">
              <w:rPr>
                <w:rFonts w:eastAsia="Calibri"/>
                <w:szCs w:val="22"/>
                <w:lang w:val="el-GR"/>
              </w:rPr>
              <w:t>) και της συνολικής αιμοσφαιρίνης (</w:t>
            </w:r>
            <w:r w:rsidRPr="009E6B02">
              <w:rPr>
                <w:rFonts w:eastAsia="Calibri"/>
                <w:szCs w:val="22"/>
              </w:rPr>
              <w:t>total</w:t>
            </w:r>
            <w:r w:rsidRPr="009E6B02">
              <w:rPr>
                <w:rFonts w:eastAsia="Calibri"/>
                <w:szCs w:val="22"/>
                <w:lang w:val="el-GR"/>
              </w:rPr>
              <w:t xml:space="preserve"> </w:t>
            </w:r>
            <w:proofErr w:type="spellStart"/>
            <w:r w:rsidRPr="009E6B02">
              <w:rPr>
                <w:rFonts w:eastAsia="Calibri"/>
                <w:szCs w:val="22"/>
              </w:rPr>
              <w:t>hemoglobin</w:t>
            </w:r>
            <w:proofErr w:type="spellEnd"/>
            <w:r w:rsidRPr="009E6B02">
              <w:rPr>
                <w:rFonts w:eastAsia="Calibri"/>
                <w:szCs w:val="22"/>
                <w:lang w:val="el-GR"/>
              </w:rPr>
              <w:t>) στον μυ και στον εγκέφαλο</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μετρά σε απόλυτες τιμές τον κορεσμό σε οξυγόνο στο μυϊκό ιστό και στον εγκέφαλο</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να είναι πλήρως φορητό και η μέτρηση να γίνεται ασύρματα για χρήση κατά τη διάρκεια σωματικής άσκησης σε εσωτερικούς και εξωτερικούς χώρους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απαρτίζεται από τουλάχιστον δύο αισθητήρες που θα επιτρέπουν κατ’ ελάχιστο είτε την ταυτόχρονη καταγραφή από δύο σημεία του μυϊκού ιστού είτε από δύο σημεία του εγκεφάλου είτε από έναν μυ και από ένα σημείο του εγκεφάλου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διαθέτει εύκαμπτους αισθητήρες που προσαρμόζονται σε καμπυλωτές επιφάνειες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διαθέτει αισθητήρες με τρεις διόδους εκπομπής φωτός, η κάθε μία με δύο μήκη κύματος (760 και 850 </w:t>
            </w:r>
            <w:r w:rsidRPr="009E6B02">
              <w:rPr>
                <w:rFonts w:eastAsia="Calibri"/>
                <w:szCs w:val="22"/>
              </w:rPr>
              <w:t>nm</w:t>
            </w:r>
            <w:r w:rsidRPr="009E6B02">
              <w:rPr>
                <w:rFonts w:eastAsia="Calibri"/>
                <w:szCs w:val="22"/>
                <w:lang w:val="el-GR"/>
              </w:rPr>
              <w:t>)</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διαθέτει αλγόριθμο για το φιλτράρισμα του περιβαλλοντικού φωτός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η εσωτερική απόσταση των </w:t>
            </w:r>
            <w:proofErr w:type="spellStart"/>
            <w:r w:rsidRPr="009E6B02">
              <w:rPr>
                <w:rFonts w:eastAsia="Calibri"/>
                <w:szCs w:val="22"/>
                <w:lang w:val="el-GR"/>
              </w:rPr>
              <w:t>οπτοδίων</w:t>
            </w:r>
            <w:proofErr w:type="spellEnd"/>
            <w:r w:rsidRPr="009E6B02">
              <w:rPr>
                <w:rFonts w:eastAsia="Calibri"/>
                <w:szCs w:val="22"/>
                <w:lang w:val="el-GR"/>
              </w:rPr>
              <w:t xml:space="preserve"> να είναι 29, 35 και 41 </w:t>
            </w:r>
            <w:r w:rsidRPr="009E6B02">
              <w:rPr>
                <w:rFonts w:eastAsia="Calibri"/>
                <w:szCs w:val="22"/>
              </w:rPr>
              <w:t>mm</w:t>
            </w:r>
            <w:r w:rsidRPr="009E6B02">
              <w:rPr>
                <w:rFonts w:eastAsia="Calibri"/>
                <w:szCs w:val="22"/>
                <w:lang w:val="el-GR"/>
              </w:rPr>
              <w:t xml:space="preserve">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κάθε αισθητήρας να απαρτίζεται από 6 σχετικά κανάλια και 1 απόλυτο</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οι αισθητήρες να έχουν κανάλια σύντομου διαχωρισμού (7,2 και 8 </w:t>
            </w:r>
            <w:r w:rsidRPr="009E6B02">
              <w:rPr>
                <w:rFonts w:eastAsia="Calibri"/>
                <w:szCs w:val="22"/>
              </w:rPr>
              <w:t>mm</w:t>
            </w:r>
            <w:r w:rsidRPr="009E6B02">
              <w:rPr>
                <w:rFonts w:eastAsia="Calibri"/>
                <w:szCs w:val="22"/>
                <w:lang w:val="el-GR"/>
              </w:rPr>
              <w:t xml:space="preserve">)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να είναι μη παρεμβατικό σύστημα σε άλλα συστήματα </w:t>
            </w:r>
            <w:r w:rsidRPr="009E6B02">
              <w:rPr>
                <w:rFonts w:eastAsia="Calibri"/>
                <w:szCs w:val="22"/>
              </w:rPr>
              <w:t>TMS</w:t>
            </w:r>
            <w:r w:rsidRPr="009E6B02">
              <w:rPr>
                <w:rFonts w:eastAsia="Calibri"/>
                <w:szCs w:val="22"/>
                <w:lang w:val="el-GR"/>
              </w:rPr>
              <w:t xml:space="preserve">, </w:t>
            </w:r>
            <w:r w:rsidRPr="009E6B02">
              <w:rPr>
                <w:rFonts w:eastAsia="Calibri"/>
                <w:szCs w:val="22"/>
              </w:rPr>
              <w:t>EEG</w:t>
            </w:r>
            <w:r w:rsidRPr="009E6B02">
              <w:rPr>
                <w:rFonts w:eastAsia="Calibri"/>
                <w:szCs w:val="22"/>
                <w:lang w:val="el-GR"/>
              </w:rPr>
              <w:t xml:space="preserve">, </w:t>
            </w:r>
            <w:r w:rsidRPr="009E6B02">
              <w:rPr>
                <w:rFonts w:eastAsia="Calibri"/>
                <w:szCs w:val="22"/>
              </w:rPr>
              <w:t>EMG</w:t>
            </w:r>
            <w:r w:rsidRPr="009E6B02">
              <w:rPr>
                <w:rFonts w:eastAsia="Calibri"/>
                <w:szCs w:val="22"/>
                <w:lang w:val="el-GR"/>
              </w:rPr>
              <w:t xml:space="preserve"> ή </w:t>
            </w:r>
            <w:r w:rsidRPr="009E6B02">
              <w:rPr>
                <w:rFonts w:eastAsia="Calibri"/>
                <w:szCs w:val="22"/>
              </w:rPr>
              <w:t>ECG</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η καταγραφή να γίνεται σε ειδικό λογισμικό που να επιτρέπει την ανάλυση των δεδομένων καθώς και την εξαγωγή τους σε </w:t>
            </w:r>
            <w:r w:rsidRPr="009E6B02">
              <w:rPr>
                <w:rFonts w:eastAsia="Calibri"/>
                <w:szCs w:val="22"/>
              </w:rPr>
              <w:t>Microsoft</w:t>
            </w:r>
            <w:r w:rsidRPr="009E6B02">
              <w:rPr>
                <w:rFonts w:eastAsia="Calibri"/>
                <w:szCs w:val="22"/>
                <w:lang w:val="el-GR"/>
              </w:rPr>
              <w:t xml:space="preserve"> </w:t>
            </w:r>
            <w:r w:rsidRPr="009E6B02">
              <w:rPr>
                <w:rFonts w:eastAsia="Calibri"/>
                <w:szCs w:val="22"/>
              </w:rPr>
              <w:t>Excel</w:t>
            </w:r>
            <w:r w:rsidRPr="009E6B02">
              <w:rPr>
                <w:rFonts w:eastAsia="Calibri"/>
                <w:szCs w:val="22"/>
                <w:lang w:val="el-GR"/>
              </w:rPr>
              <w:t xml:space="preserve">, </w:t>
            </w:r>
            <w:r w:rsidRPr="009E6B02">
              <w:rPr>
                <w:rFonts w:eastAsia="Calibri"/>
                <w:szCs w:val="22"/>
              </w:rPr>
              <w:t>XML</w:t>
            </w:r>
            <w:r w:rsidRPr="009E6B02">
              <w:rPr>
                <w:rFonts w:eastAsia="Calibri"/>
                <w:szCs w:val="22"/>
                <w:lang w:val="el-GR"/>
              </w:rPr>
              <w:t xml:space="preserve">, </w:t>
            </w:r>
            <w:r w:rsidRPr="009E6B02">
              <w:rPr>
                <w:rFonts w:eastAsia="Calibri"/>
                <w:szCs w:val="22"/>
              </w:rPr>
              <w:t>EDF</w:t>
            </w:r>
            <w:r w:rsidRPr="009E6B02">
              <w:rPr>
                <w:rFonts w:eastAsia="Calibri"/>
                <w:szCs w:val="22"/>
                <w:lang w:val="el-GR"/>
              </w:rPr>
              <w:t xml:space="preserve"> ή αρχείο κειμένου.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η καταγραφή να γίνεται με συχνότητα δειγματοληψίας 100 </w:t>
            </w:r>
            <w:r w:rsidRPr="009E6B02">
              <w:rPr>
                <w:rFonts w:eastAsia="Calibri"/>
                <w:szCs w:val="22"/>
              </w:rPr>
              <w:t>Hz</w:t>
            </w:r>
            <w:r w:rsidRPr="009E6B02">
              <w:rPr>
                <w:rFonts w:eastAsia="Calibri"/>
                <w:szCs w:val="22"/>
                <w:lang w:val="el-GR"/>
              </w:rPr>
              <w:t>.</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η καταγραφή να μπορεί να γίνεται και εκτός σύνδεσης και να μεταφορτώνονται αργότερα τα δεδομένα στο ειδικό λογισμικό</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το σύστημα να διαθέτει φορητό ηλεκτρονικό υπολογιστή με εγκατεστημένο το ειδικό λογισμικό</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υπάρχει η δυνατότητα προσθήκης αδρανειακών μονάδων μέτρησης με τα δεδομένα της κίνησης να συγχρονίζονται με τα δεδομένα οξυγόνωσης.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η μπαταρία να έχει ισχύ μεγαλύτερη από 25 ώρες.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να λειτουργεί σε θερμοκρασίες περιβάλλοντος 10 – 40 βαθμούς Κελσίου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rPr>
              <w:t>ΓΕΝΙΚΕΣ ΑΠΑΙΤΗΣΕΙΣ:</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Το σύστημα να είναι πρόσφατης τεχνολογίας και να μην έχει σταματήσει η παραγωγή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πραγματοποιήσει πλήρη, ολοκληρωμένη εκπαίδευση του υπό προμήθεια είδους στο χώρο εγκατάστασης του οργάνου.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και υπηρεσίες συντήρησης της συσκευής για 2 έτη, χωρίς χρέωση.</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Οι αναφερόμενες ανωτέρω προδιαγραφές πρέπει να τεκμηριώνονται από τα έντυπα του κατασκευαστή οίκου.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bl>
    <w:p w:rsidR="00AA770C" w:rsidRPr="009E6B02" w:rsidRDefault="00AA770C" w:rsidP="00AA770C">
      <w:pPr>
        <w:spacing w:after="0"/>
        <w:rPr>
          <w:rFonts w:eastAsia="Calibri"/>
          <w:szCs w:val="22"/>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AA770C" w:rsidRPr="009E6B02" w:rsidTr="00CB7223">
        <w:tc>
          <w:tcPr>
            <w:tcW w:w="811" w:type="dxa"/>
            <w:shd w:val="clear" w:color="auto" w:fill="auto"/>
          </w:tcPr>
          <w:p w:rsidR="00AA770C" w:rsidRPr="009E6B02" w:rsidRDefault="00AA770C"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AA770C" w:rsidRPr="009E6B02" w:rsidRDefault="00AA770C" w:rsidP="00CB7223">
            <w:pPr>
              <w:spacing w:after="0"/>
              <w:rPr>
                <w:rFonts w:eastAsia="Calibri"/>
                <w:szCs w:val="22"/>
              </w:rPr>
            </w:pPr>
            <w:r w:rsidRPr="009E6B02">
              <w:rPr>
                <w:rFonts w:eastAsia="Calibri"/>
                <w:b/>
                <w:szCs w:val="22"/>
              </w:rPr>
              <w:t>ΝΑΙ - ΟΧΙ</w:t>
            </w:r>
          </w:p>
        </w:tc>
        <w:tc>
          <w:tcPr>
            <w:tcW w:w="1482" w:type="dxa"/>
            <w:shd w:val="clear" w:color="auto" w:fill="auto"/>
          </w:tcPr>
          <w:p w:rsidR="00AA770C" w:rsidRPr="009E6B02" w:rsidRDefault="00AA770C" w:rsidP="00CB7223">
            <w:pPr>
              <w:spacing w:after="0"/>
              <w:rPr>
                <w:rFonts w:eastAsia="Calibri"/>
                <w:szCs w:val="22"/>
              </w:rPr>
            </w:pPr>
            <w:r w:rsidRPr="009E6B02">
              <w:rPr>
                <w:rFonts w:eastAsia="Calibri"/>
                <w:b/>
                <w:szCs w:val="22"/>
              </w:rPr>
              <w:t>ΠΑΡΑΠΟΜΠΗ</w:t>
            </w:r>
          </w:p>
        </w:tc>
      </w:tr>
      <w:tr w:rsidR="00AA770C" w:rsidRPr="009E6B02" w:rsidTr="00CB7223">
        <w:trPr>
          <w:trHeight w:val="1083"/>
        </w:trPr>
        <w:tc>
          <w:tcPr>
            <w:tcW w:w="8312" w:type="dxa"/>
            <w:gridSpan w:val="4"/>
            <w:shd w:val="clear" w:color="auto" w:fill="auto"/>
          </w:tcPr>
          <w:p w:rsidR="00AA770C" w:rsidRPr="009E6B02" w:rsidRDefault="00AA770C" w:rsidP="00CB7223">
            <w:pPr>
              <w:spacing w:after="0"/>
              <w:jc w:val="center"/>
              <w:rPr>
                <w:rFonts w:eastAsia="Calibri"/>
                <w:b/>
                <w:szCs w:val="22"/>
                <w:lang w:val="el-GR"/>
              </w:rPr>
            </w:pPr>
            <w:r w:rsidRPr="009E6B02">
              <w:rPr>
                <w:rFonts w:eastAsia="Calibri"/>
                <w:b/>
                <w:szCs w:val="22"/>
                <w:lang w:val="el-GR"/>
              </w:rPr>
              <w:t xml:space="preserve">ΤΜΗΜΑ 24 Ολοκληρωμένο σύστημα άσκησης με ενσωματωμένη την τεχνολογία της εικονικής πραγματικότητας με στόχο την πρόληψη και αποκατάσταση </w:t>
            </w:r>
            <w:proofErr w:type="spellStart"/>
            <w:r w:rsidRPr="009E6B02">
              <w:rPr>
                <w:rFonts w:eastAsia="Calibri"/>
                <w:b/>
                <w:szCs w:val="22"/>
                <w:lang w:val="el-GR"/>
              </w:rPr>
              <w:t>μυοσκελετικών</w:t>
            </w:r>
            <w:proofErr w:type="spellEnd"/>
            <w:r w:rsidRPr="009E6B02">
              <w:rPr>
                <w:rFonts w:eastAsia="Calibri"/>
                <w:b/>
                <w:szCs w:val="22"/>
                <w:lang w:val="el-GR"/>
              </w:rPr>
              <w:t xml:space="preserve"> παθήσεων με έμφαση στους μύες του πυρήνα.</w:t>
            </w:r>
          </w:p>
          <w:p w:rsidR="00AA770C" w:rsidRPr="009E6B02" w:rsidRDefault="00AA770C"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35.000,00 </w:t>
            </w:r>
            <w:r>
              <w:rPr>
                <w:rFonts w:eastAsia="Calibri"/>
                <w:b/>
                <w:szCs w:val="22"/>
                <w:lang w:val="el-GR"/>
              </w:rPr>
              <w:t xml:space="preserve">€ </w:t>
            </w:r>
            <w:r w:rsidRPr="009E6B02">
              <w:rPr>
                <w:rFonts w:eastAsia="Calibri"/>
                <w:b/>
                <w:szCs w:val="22"/>
                <w:lang w:val="el-GR"/>
              </w:rPr>
              <w:t>(πλέον του ΦΠΑ)]</w:t>
            </w: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lang w:val="el-GR"/>
              </w:rPr>
              <w:t xml:space="preserve">Το σύστημα άσκησης με στόχο την πρόληψη και αποκατάσταση τραυματισμών να αποτελείται από τρία μηχανήματα. Το πρώτο να δίνει έμφαση στην οριζόντια θέση και την ενεργοποίηση των μυών του πυρήνα. Το δεύτερο να προσφέρει τη δυνατότητα  για περισσότερες </w:t>
            </w:r>
            <w:r w:rsidRPr="009E6B02">
              <w:rPr>
                <w:rFonts w:eastAsia="Calibri"/>
                <w:szCs w:val="22"/>
                <w:lang w:val="el-GR"/>
              </w:rPr>
              <w:lastRenderedPageBreak/>
              <w:t xml:space="preserve">από 100 ασκήσεις και να χρησιμοποιείται για την ενεργοποίηση των μυών του πυρήνα, των άνω και των κάτω άκρων. Το τρίτο μηχάνημα να προάγει τον γνωστικό έλεγχο της κίνησης και τον έλεγχο της στάσης του σώματος μέσω βελτίωσης της σταθεροποίησης και της ισορροπίας. Στο σύστημα να περιλαμβάνονται τα γυαλιά εικονικής πραγματικότητας με την τεχνική της </w:t>
            </w:r>
            <w:proofErr w:type="spellStart"/>
            <w:r w:rsidRPr="009E6B02">
              <w:rPr>
                <w:rFonts w:eastAsia="Calibri"/>
                <w:szCs w:val="22"/>
                <w:lang w:val="el-GR"/>
              </w:rPr>
              <w:t>εμβήθησης</w:t>
            </w:r>
            <w:proofErr w:type="spellEnd"/>
            <w:r w:rsidRPr="009E6B02">
              <w:rPr>
                <w:rFonts w:eastAsia="Calibri"/>
                <w:szCs w:val="22"/>
                <w:lang w:val="el-GR"/>
              </w:rPr>
              <w:t xml:space="preserve">. </w:t>
            </w:r>
            <w:proofErr w:type="spellStart"/>
            <w:r w:rsidRPr="009E6B02">
              <w:rPr>
                <w:rFonts w:eastAsia="Calibri"/>
                <w:szCs w:val="22"/>
              </w:rPr>
              <w:t>Ακόμη</w:t>
            </w:r>
            <w:proofErr w:type="spellEnd"/>
            <w:r w:rsidRPr="009E6B02">
              <w:rPr>
                <w:rFonts w:eastAsia="Calibri"/>
                <w:szCs w:val="22"/>
              </w:rPr>
              <w:t xml:space="preserve"> να π</w:t>
            </w:r>
            <w:proofErr w:type="spellStart"/>
            <w:r w:rsidRPr="009E6B02">
              <w:rPr>
                <w:rFonts w:eastAsia="Calibri"/>
                <w:szCs w:val="22"/>
              </w:rPr>
              <w:t>εριλ</w:t>
            </w:r>
            <w:proofErr w:type="spellEnd"/>
            <w:r w:rsidRPr="009E6B02">
              <w:rPr>
                <w:rFonts w:eastAsia="Calibri"/>
                <w:szCs w:val="22"/>
              </w:rPr>
              <w:t xml:space="preserve">αμβάνεται και </w:t>
            </w:r>
            <w:proofErr w:type="spellStart"/>
            <w:r w:rsidRPr="009E6B02">
              <w:rPr>
                <w:rFonts w:eastAsia="Calibri"/>
                <w:szCs w:val="22"/>
              </w:rPr>
              <w:t>τάμ</w:t>
            </w:r>
            <w:proofErr w:type="spellEnd"/>
            <w:r w:rsidRPr="009E6B02">
              <w:rPr>
                <w:rFonts w:eastAsia="Calibri"/>
                <w:szCs w:val="22"/>
              </w:rPr>
              <w:t xml:space="preserve">πλετ </w:t>
            </w:r>
            <w:proofErr w:type="spellStart"/>
            <w:r w:rsidRPr="009E6B02">
              <w:rPr>
                <w:rFonts w:eastAsia="Calibri"/>
                <w:szCs w:val="22"/>
              </w:rPr>
              <w:t>με</w:t>
            </w:r>
            <w:proofErr w:type="spellEnd"/>
            <w:r w:rsidRPr="009E6B02">
              <w:rPr>
                <w:rFonts w:eastAsia="Calibri"/>
                <w:szCs w:val="22"/>
              </w:rPr>
              <w:t xml:space="preserve"> </w:t>
            </w:r>
            <w:proofErr w:type="spellStart"/>
            <w:r w:rsidRPr="009E6B02">
              <w:rPr>
                <w:rFonts w:eastAsia="Calibri"/>
                <w:szCs w:val="22"/>
              </w:rPr>
              <w:t>το</w:t>
            </w:r>
            <w:proofErr w:type="spellEnd"/>
            <w:r w:rsidRPr="009E6B02">
              <w:rPr>
                <w:rFonts w:eastAsia="Calibri"/>
                <w:szCs w:val="22"/>
              </w:rPr>
              <w:t xml:space="preserve"> α</w:t>
            </w:r>
            <w:proofErr w:type="spellStart"/>
            <w:r w:rsidRPr="009E6B02">
              <w:rPr>
                <w:rFonts w:eastAsia="Calibri"/>
                <w:szCs w:val="22"/>
              </w:rPr>
              <w:t>ντίστοιχο</w:t>
            </w:r>
            <w:proofErr w:type="spellEnd"/>
            <w:r w:rsidRPr="009E6B02">
              <w:rPr>
                <w:rFonts w:eastAsia="Calibri"/>
                <w:szCs w:val="22"/>
              </w:rPr>
              <w:t xml:space="preserve"> </w:t>
            </w:r>
            <w:proofErr w:type="spellStart"/>
            <w:r w:rsidRPr="009E6B02">
              <w:rPr>
                <w:rFonts w:eastAsia="Calibri"/>
                <w:szCs w:val="22"/>
              </w:rPr>
              <w:t>λογισμικό</w:t>
            </w:r>
            <w:proofErr w:type="spellEnd"/>
            <w:r w:rsidRPr="009E6B02">
              <w:rPr>
                <w:rFonts w:eastAsia="Calibri"/>
                <w:szCs w:val="22"/>
              </w:rPr>
              <w:t>.</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rPr>
              <w:t>ΓΕΝΙΚΕΣ ΑΠΑΙΤΗΣΕΙΣ:</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Το σύστημα να είναι πρόσφατης τεχνολογίας και να μην έχει σταματήσει η παραγωγή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πραγματοποιήσει πλήρη, ολοκληρωμένη εκπαίδευση του υπό προμήθεια είδους στο χώρο εγκατάστασης του οργάνου.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και υπηρεσίες συντήρησης της συσκευής για 2 έτη, χωρίς χρέωση.</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6"/>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Οι αναφερόμενες ανωτέρω προδιαγραφές πρέπει να τεκμηριώνονται από τα έντυπα του κατασκευαστή οίκου.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bl>
    <w:p w:rsidR="00AA770C" w:rsidRPr="009E6B02" w:rsidRDefault="00AA770C" w:rsidP="00AA770C">
      <w:pPr>
        <w:spacing w:after="0"/>
        <w:rPr>
          <w:rFonts w:eastAsia="Calibri"/>
          <w:szCs w:val="22"/>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AA770C" w:rsidRPr="009E6B02" w:rsidTr="00CB7223">
        <w:tc>
          <w:tcPr>
            <w:tcW w:w="811" w:type="dxa"/>
            <w:shd w:val="clear" w:color="auto" w:fill="auto"/>
          </w:tcPr>
          <w:p w:rsidR="00AA770C" w:rsidRPr="009E6B02" w:rsidRDefault="00AA770C"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AA770C" w:rsidRPr="009E6B02" w:rsidRDefault="00AA770C" w:rsidP="00CB7223">
            <w:pPr>
              <w:spacing w:after="0"/>
              <w:rPr>
                <w:rFonts w:eastAsia="Calibri"/>
                <w:szCs w:val="22"/>
              </w:rPr>
            </w:pPr>
            <w:r w:rsidRPr="009E6B02">
              <w:rPr>
                <w:rFonts w:eastAsia="Calibri"/>
                <w:b/>
                <w:szCs w:val="22"/>
              </w:rPr>
              <w:t>ΝΑΙ - ΟΧΙ</w:t>
            </w:r>
          </w:p>
        </w:tc>
        <w:tc>
          <w:tcPr>
            <w:tcW w:w="1482" w:type="dxa"/>
            <w:shd w:val="clear" w:color="auto" w:fill="auto"/>
          </w:tcPr>
          <w:p w:rsidR="00AA770C" w:rsidRPr="009E6B02" w:rsidRDefault="00AA770C" w:rsidP="00CB7223">
            <w:pPr>
              <w:spacing w:after="0"/>
              <w:rPr>
                <w:rFonts w:eastAsia="Calibri"/>
                <w:szCs w:val="22"/>
              </w:rPr>
            </w:pPr>
            <w:r w:rsidRPr="009E6B02">
              <w:rPr>
                <w:rFonts w:eastAsia="Calibri"/>
                <w:b/>
                <w:szCs w:val="22"/>
              </w:rPr>
              <w:t>ΠΑΡΑΠΟΜΠΗ</w:t>
            </w:r>
          </w:p>
        </w:tc>
      </w:tr>
      <w:tr w:rsidR="00AA770C" w:rsidRPr="009E6B02" w:rsidTr="00CB7223">
        <w:trPr>
          <w:trHeight w:val="548"/>
        </w:trPr>
        <w:tc>
          <w:tcPr>
            <w:tcW w:w="8312" w:type="dxa"/>
            <w:gridSpan w:val="4"/>
            <w:shd w:val="clear" w:color="auto" w:fill="auto"/>
          </w:tcPr>
          <w:p w:rsidR="00AA770C" w:rsidRPr="009E6B02" w:rsidRDefault="00AA770C" w:rsidP="00CB7223">
            <w:pPr>
              <w:spacing w:after="0"/>
              <w:jc w:val="center"/>
              <w:rPr>
                <w:rFonts w:eastAsia="Calibri"/>
                <w:b/>
                <w:szCs w:val="22"/>
                <w:lang w:val="el-GR"/>
              </w:rPr>
            </w:pPr>
            <w:r w:rsidRPr="009E6B02">
              <w:rPr>
                <w:rFonts w:eastAsia="Calibri"/>
                <w:b/>
                <w:szCs w:val="22"/>
                <w:lang w:val="el-GR"/>
              </w:rPr>
              <w:t>ΤΜΗΜΑ 25 Υπολογιστική μονάδα για την επεξεργασία δεδομένων μέσω τεχνητής νοημοσύνης</w:t>
            </w:r>
          </w:p>
          <w:p w:rsidR="00AA770C" w:rsidRPr="009E6B02" w:rsidRDefault="00AA770C" w:rsidP="00CB7223">
            <w:pPr>
              <w:spacing w:after="0"/>
              <w:jc w:val="center"/>
              <w:rPr>
                <w:rFonts w:eastAsia="Calibri"/>
                <w:b/>
                <w:szCs w:val="22"/>
                <w:lang w:val="el-GR"/>
              </w:rPr>
            </w:pPr>
            <w:r w:rsidRPr="009E6B02">
              <w:rPr>
                <w:rFonts w:eastAsia="Calibri"/>
                <w:b/>
                <w:szCs w:val="22"/>
                <w:lang w:val="el-GR"/>
              </w:rPr>
              <w:lastRenderedPageBreak/>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5.000,00 </w:t>
            </w:r>
            <w:r>
              <w:rPr>
                <w:rFonts w:eastAsia="Calibri"/>
                <w:b/>
                <w:szCs w:val="22"/>
                <w:lang w:val="el-GR"/>
              </w:rPr>
              <w:t xml:space="preserve">€ </w:t>
            </w:r>
            <w:r w:rsidRPr="009E6B02">
              <w:rPr>
                <w:rFonts w:eastAsia="Calibri"/>
                <w:b/>
                <w:szCs w:val="22"/>
                <w:lang w:val="el-GR"/>
              </w:rPr>
              <w:t>(πλέον του ΦΠΑ)]</w:t>
            </w: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lang w:val="el-GR"/>
              </w:rPr>
              <w:t xml:space="preserve">Κεντρική μονάδα με επεξεργαστή  </w:t>
            </w:r>
            <w:r w:rsidRPr="009E6B02">
              <w:rPr>
                <w:rFonts w:eastAsia="Calibri"/>
                <w:szCs w:val="22"/>
              </w:rPr>
              <w:t>Intel</w:t>
            </w:r>
            <w:r w:rsidRPr="009E6B02">
              <w:rPr>
                <w:rFonts w:eastAsia="Calibri"/>
                <w:szCs w:val="22"/>
                <w:lang w:val="el-GR"/>
              </w:rPr>
              <w:t xml:space="preserve"> </w:t>
            </w:r>
            <w:r w:rsidRPr="009E6B02">
              <w:rPr>
                <w:rFonts w:eastAsia="Calibri"/>
                <w:szCs w:val="22"/>
              </w:rPr>
              <w:t>Core</w:t>
            </w:r>
            <w:r w:rsidRPr="009E6B02">
              <w:rPr>
                <w:rFonts w:eastAsia="Calibri"/>
                <w:szCs w:val="22"/>
                <w:lang w:val="el-GR"/>
              </w:rPr>
              <w:t xml:space="preserve"> </w:t>
            </w:r>
            <w:r w:rsidRPr="009E6B02">
              <w:rPr>
                <w:rFonts w:eastAsia="Calibri"/>
                <w:szCs w:val="22"/>
              </w:rPr>
              <w:t>i</w:t>
            </w:r>
            <w:r w:rsidRPr="009E6B02">
              <w:rPr>
                <w:rFonts w:eastAsia="Calibri"/>
                <w:szCs w:val="22"/>
                <w:lang w:val="el-GR"/>
              </w:rPr>
              <w:t>9-13900</w:t>
            </w:r>
            <w:r w:rsidRPr="009E6B02">
              <w:rPr>
                <w:rFonts w:eastAsia="Calibri"/>
                <w:szCs w:val="22"/>
              </w:rPr>
              <w:t>K</w:t>
            </w:r>
            <w:r w:rsidRPr="009E6B02">
              <w:rPr>
                <w:rFonts w:eastAsia="Calibri"/>
                <w:szCs w:val="22"/>
                <w:lang w:val="el-GR"/>
              </w:rPr>
              <w:t xml:space="preserve"> ή αντίστοιχο, κάρτα γραφικών </w:t>
            </w:r>
            <w:r w:rsidRPr="009E6B02">
              <w:rPr>
                <w:rFonts w:eastAsia="Calibri"/>
                <w:szCs w:val="22"/>
              </w:rPr>
              <w:t>GeForce</w:t>
            </w:r>
            <w:r w:rsidRPr="009E6B02">
              <w:rPr>
                <w:rFonts w:eastAsia="Calibri"/>
                <w:szCs w:val="22"/>
                <w:lang w:val="el-GR"/>
              </w:rPr>
              <w:t xml:space="preserve"> </w:t>
            </w:r>
            <w:r w:rsidRPr="009E6B02">
              <w:rPr>
                <w:rFonts w:eastAsia="Calibri"/>
                <w:szCs w:val="22"/>
              </w:rPr>
              <w:t>RTX</w:t>
            </w:r>
            <w:r w:rsidRPr="009E6B02">
              <w:rPr>
                <w:rFonts w:eastAsia="Calibri"/>
                <w:szCs w:val="22"/>
                <w:lang w:val="el-GR"/>
              </w:rPr>
              <w:t xml:space="preserve"> 4080 ή αντίστοιχη, μνήμη </w:t>
            </w:r>
            <w:r w:rsidRPr="009E6B02">
              <w:rPr>
                <w:rFonts w:eastAsia="Calibri"/>
                <w:szCs w:val="22"/>
              </w:rPr>
              <w:t>RAM</w:t>
            </w:r>
            <w:r w:rsidRPr="009E6B02">
              <w:rPr>
                <w:rFonts w:eastAsia="Calibri"/>
                <w:szCs w:val="22"/>
                <w:lang w:val="el-GR"/>
              </w:rPr>
              <w:t xml:space="preserve"> τουλάχιστον 32 </w:t>
            </w:r>
            <w:r w:rsidRPr="009E6B02">
              <w:rPr>
                <w:rFonts w:eastAsia="Calibri"/>
                <w:szCs w:val="22"/>
              </w:rPr>
              <w:t>GB</w:t>
            </w:r>
            <w:r w:rsidRPr="009E6B02">
              <w:rPr>
                <w:rFonts w:eastAsia="Calibri"/>
                <w:szCs w:val="22"/>
                <w:lang w:val="el-GR"/>
              </w:rPr>
              <w:t xml:space="preserve"> </w:t>
            </w:r>
            <w:r w:rsidRPr="009E6B02">
              <w:rPr>
                <w:rFonts w:eastAsia="Calibri"/>
                <w:szCs w:val="22"/>
              </w:rPr>
              <w:t>DDR</w:t>
            </w:r>
            <w:r w:rsidRPr="009E6B02">
              <w:rPr>
                <w:rFonts w:eastAsia="Calibri"/>
                <w:szCs w:val="22"/>
                <w:lang w:val="el-GR"/>
              </w:rPr>
              <w:t xml:space="preserve">5, σκληρό δίσκο τεχνολογίας </w:t>
            </w:r>
            <w:r w:rsidRPr="009E6B02">
              <w:rPr>
                <w:rFonts w:eastAsia="Calibri"/>
                <w:szCs w:val="22"/>
              </w:rPr>
              <w:t>SSD</w:t>
            </w:r>
            <w:r w:rsidRPr="009E6B02">
              <w:rPr>
                <w:rFonts w:eastAsia="Calibri"/>
                <w:szCs w:val="22"/>
                <w:lang w:val="el-GR"/>
              </w:rPr>
              <w:t xml:space="preserve"> 1 </w:t>
            </w:r>
            <w:r w:rsidRPr="009E6B02">
              <w:rPr>
                <w:rFonts w:eastAsia="Calibri"/>
                <w:szCs w:val="22"/>
              </w:rPr>
              <w:t>TB</w:t>
            </w:r>
            <w:r w:rsidRPr="009E6B02">
              <w:rPr>
                <w:rFonts w:eastAsia="Calibri"/>
                <w:szCs w:val="22"/>
                <w:lang w:val="el-GR"/>
              </w:rPr>
              <w:t xml:space="preserve">, σκληρός δίσκος </w:t>
            </w:r>
            <w:r w:rsidRPr="009E6B02">
              <w:rPr>
                <w:rFonts w:eastAsia="Calibri"/>
                <w:szCs w:val="22"/>
              </w:rPr>
              <w:t>HDD</w:t>
            </w:r>
            <w:r w:rsidRPr="009E6B02">
              <w:rPr>
                <w:rFonts w:eastAsia="Calibri"/>
                <w:szCs w:val="22"/>
                <w:lang w:val="el-GR"/>
              </w:rPr>
              <w:t xml:space="preserve"> τουλάχιστον 2 ΤΒ, συνδεσιμότητα μέσω θυρών </w:t>
            </w:r>
            <w:r w:rsidRPr="009E6B02">
              <w:rPr>
                <w:rFonts w:eastAsia="Calibri"/>
                <w:szCs w:val="22"/>
              </w:rPr>
              <w:t>HDMI</w:t>
            </w:r>
            <w:r w:rsidRPr="009E6B02">
              <w:rPr>
                <w:rFonts w:eastAsia="Calibri"/>
                <w:szCs w:val="22"/>
                <w:lang w:val="el-GR"/>
              </w:rPr>
              <w:t xml:space="preserve">, </w:t>
            </w:r>
            <w:r w:rsidRPr="009E6B02">
              <w:rPr>
                <w:rFonts w:eastAsia="Calibri"/>
                <w:szCs w:val="22"/>
              </w:rPr>
              <w:t>USB</w:t>
            </w:r>
            <w:r w:rsidRPr="009E6B02">
              <w:rPr>
                <w:rFonts w:eastAsia="Calibri"/>
                <w:szCs w:val="22"/>
                <w:lang w:val="el-GR"/>
              </w:rPr>
              <w:t xml:space="preserve"> 2.0, </w:t>
            </w:r>
            <w:r w:rsidRPr="009E6B02">
              <w:rPr>
                <w:rFonts w:eastAsia="Calibri"/>
                <w:szCs w:val="22"/>
              </w:rPr>
              <w:t>USB</w:t>
            </w:r>
            <w:r w:rsidRPr="009E6B02">
              <w:rPr>
                <w:rFonts w:eastAsia="Calibri"/>
                <w:szCs w:val="22"/>
                <w:lang w:val="el-GR"/>
              </w:rPr>
              <w:t xml:space="preserve"> 3.2., </w:t>
            </w:r>
            <w:r w:rsidRPr="009E6B02">
              <w:rPr>
                <w:rFonts w:eastAsia="Calibri"/>
                <w:szCs w:val="22"/>
              </w:rPr>
              <w:t>USB</w:t>
            </w:r>
            <w:r w:rsidRPr="009E6B02">
              <w:rPr>
                <w:rFonts w:eastAsia="Calibri"/>
                <w:szCs w:val="22"/>
                <w:lang w:val="el-GR"/>
              </w:rPr>
              <w:t>-</w:t>
            </w:r>
            <w:r w:rsidRPr="009E6B02">
              <w:rPr>
                <w:rFonts w:eastAsia="Calibri"/>
                <w:szCs w:val="22"/>
              </w:rPr>
              <w:t>C</w:t>
            </w:r>
            <w:r w:rsidRPr="009E6B02">
              <w:rPr>
                <w:rFonts w:eastAsia="Calibri"/>
                <w:szCs w:val="22"/>
                <w:lang w:val="el-GR"/>
              </w:rPr>
              <w:t xml:space="preserve"> και </w:t>
            </w:r>
            <w:r w:rsidRPr="009E6B02">
              <w:rPr>
                <w:rFonts w:eastAsia="Calibri"/>
                <w:szCs w:val="22"/>
              </w:rPr>
              <w:t>AUDIO</w:t>
            </w:r>
            <w:r w:rsidRPr="009E6B02">
              <w:rPr>
                <w:rFonts w:eastAsia="Calibri"/>
                <w:szCs w:val="22"/>
                <w:lang w:val="el-GR"/>
              </w:rPr>
              <w:t xml:space="preserve">, </w:t>
            </w:r>
            <w:r w:rsidRPr="009E6B02">
              <w:rPr>
                <w:rFonts w:eastAsia="Calibri"/>
                <w:szCs w:val="22"/>
              </w:rPr>
              <w:t>Wi</w:t>
            </w:r>
            <w:r w:rsidRPr="009E6B02">
              <w:rPr>
                <w:rFonts w:eastAsia="Calibri"/>
                <w:szCs w:val="22"/>
                <w:lang w:val="el-GR"/>
              </w:rPr>
              <w:t>-</w:t>
            </w:r>
            <w:r w:rsidRPr="009E6B02">
              <w:rPr>
                <w:rFonts w:eastAsia="Calibri"/>
                <w:szCs w:val="22"/>
              </w:rPr>
              <w:t>FI</w:t>
            </w:r>
            <w:r w:rsidRPr="009E6B02">
              <w:rPr>
                <w:rFonts w:eastAsia="Calibri"/>
                <w:szCs w:val="22"/>
                <w:lang w:val="el-GR"/>
              </w:rPr>
              <w:t xml:space="preserve">, </w:t>
            </w:r>
            <w:r w:rsidRPr="009E6B02">
              <w:rPr>
                <w:rFonts w:eastAsia="Calibri"/>
                <w:szCs w:val="22"/>
              </w:rPr>
              <w:t>Bluetooth</w:t>
            </w:r>
            <w:r w:rsidRPr="009E6B02">
              <w:rPr>
                <w:rFonts w:eastAsia="Calibri"/>
                <w:szCs w:val="22"/>
                <w:lang w:val="el-GR"/>
              </w:rPr>
              <w:t>. Οθόνη τουλάχιστον 27 ιντσών, με ανάλυση 4</w:t>
            </w:r>
            <w:r w:rsidRPr="009E6B02">
              <w:rPr>
                <w:rFonts w:eastAsia="Calibri"/>
                <w:szCs w:val="22"/>
              </w:rPr>
              <w:t>K</w:t>
            </w:r>
            <w:r w:rsidRPr="009E6B02">
              <w:rPr>
                <w:rFonts w:eastAsia="Calibri"/>
                <w:szCs w:val="22"/>
                <w:lang w:val="el-GR"/>
              </w:rPr>
              <w:t xml:space="preserve">, </w:t>
            </w:r>
            <w:r w:rsidRPr="009E6B02">
              <w:rPr>
                <w:rFonts w:eastAsia="Calibri"/>
                <w:szCs w:val="22"/>
              </w:rPr>
              <w:t>UHD</w:t>
            </w:r>
            <w:r w:rsidRPr="009E6B02">
              <w:rPr>
                <w:rFonts w:eastAsia="Calibri"/>
                <w:szCs w:val="22"/>
                <w:lang w:val="el-GR"/>
              </w:rPr>
              <w:t xml:space="preserve"> </w:t>
            </w:r>
            <w:r w:rsidRPr="009E6B02">
              <w:rPr>
                <w:rFonts w:eastAsia="Calibri"/>
                <w:szCs w:val="22"/>
              </w:rPr>
              <w:t>USB</w:t>
            </w:r>
            <w:r w:rsidRPr="009E6B02">
              <w:rPr>
                <w:rFonts w:eastAsia="Calibri"/>
                <w:szCs w:val="22"/>
                <w:lang w:val="el-GR"/>
              </w:rPr>
              <w:t>-</w:t>
            </w:r>
            <w:r w:rsidRPr="009E6B02">
              <w:rPr>
                <w:rFonts w:eastAsia="Calibri"/>
                <w:szCs w:val="22"/>
              </w:rPr>
              <w:t>C</w:t>
            </w:r>
            <w:r w:rsidRPr="009E6B02">
              <w:rPr>
                <w:rFonts w:eastAsia="Calibri"/>
                <w:szCs w:val="22"/>
                <w:lang w:val="el-GR"/>
              </w:rPr>
              <w:t xml:space="preserve"> και βάση στήριξης. </w:t>
            </w:r>
            <w:proofErr w:type="spellStart"/>
            <w:r w:rsidRPr="009E6B02">
              <w:rPr>
                <w:rFonts w:eastAsia="Calibri"/>
                <w:szCs w:val="22"/>
              </w:rPr>
              <w:t>Ασύρμ</w:t>
            </w:r>
            <w:proofErr w:type="spellEnd"/>
            <w:r w:rsidRPr="009E6B02">
              <w:rPr>
                <w:rFonts w:eastAsia="Calibri"/>
                <w:szCs w:val="22"/>
              </w:rPr>
              <w:t>ατο π</w:t>
            </w:r>
            <w:proofErr w:type="spellStart"/>
            <w:r w:rsidRPr="009E6B02">
              <w:rPr>
                <w:rFonts w:eastAsia="Calibri"/>
                <w:szCs w:val="22"/>
              </w:rPr>
              <w:t>ληκτρολόγιο</w:t>
            </w:r>
            <w:proofErr w:type="spellEnd"/>
            <w:r w:rsidRPr="009E6B02">
              <w:rPr>
                <w:rFonts w:eastAsia="Calibri"/>
                <w:szCs w:val="22"/>
              </w:rPr>
              <w:t xml:space="preserve"> και π</w:t>
            </w:r>
            <w:proofErr w:type="spellStart"/>
            <w:r w:rsidRPr="009E6B02">
              <w:rPr>
                <w:rFonts w:eastAsia="Calibri"/>
                <w:szCs w:val="22"/>
              </w:rPr>
              <w:t>οντίκι</w:t>
            </w:r>
            <w:proofErr w:type="spellEnd"/>
            <w:r w:rsidRPr="009E6B02">
              <w:rPr>
                <w:rFonts w:eastAsia="Calibri"/>
                <w:szCs w:val="22"/>
              </w:rPr>
              <w:t>.</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rPr>
              <w:t>ΓΕΝΙΚΕΣ ΑΠΑΙΤΗΣΕΙΣ:</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Το σύστημα να είναι πρόσφατης τεχνολογίας και να μην έχει σταματήσει η παραγωγή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AA770C" w:rsidRPr="009E6B02" w:rsidRDefault="00AA770C" w:rsidP="00CB7223">
            <w:pPr>
              <w:spacing w:after="0"/>
              <w:rPr>
                <w:rFonts w:eastAsia="Calibri"/>
                <w:szCs w:val="22"/>
              </w:rPr>
            </w:pPr>
          </w:p>
        </w:tc>
        <w:tc>
          <w:tcPr>
            <w:tcW w:w="1482" w:type="dxa"/>
            <w:shd w:val="clear" w:color="auto" w:fill="auto"/>
          </w:tcPr>
          <w:p w:rsidR="00AA770C" w:rsidRPr="009E6B02" w:rsidRDefault="00AA770C" w:rsidP="00CB7223">
            <w:pPr>
              <w:spacing w:after="0"/>
              <w:rPr>
                <w:rFonts w:eastAsia="Calibri"/>
                <w:szCs w:val="22"/>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 προμηθευτής θα πραγματοποιήσει πλήρη, ολοκληρωμένη εκπαίδευση του υπό προμήθεια είδους στο χώρο εγκατάστασης του οργάνου.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και υπηρεσίες συντήρησης της συσκευής για 2 έτη, χωρίς χρέωση.</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r w:rsidR="00AA770C" w:rsidRPr="009E6B02" w:rsidTr="00CB7223">
        <w:tc>
          <w:tcPr>
            <w:tcW w:w="811" w:type="dxa"/>
            <w:shd w:val="clear" w:color="auto" w:fill="auto"/>
          </w:tcPr>
          <w:p w:rsidR="00AA770C" w:rsidRPr="009E6B02" w:rsidRDefault="00AA770C" w:rsidP="00AA770C">
            <w:pPr>
              <w:numPr>
                <w:ilvl w:val="0"/>
                <w:numId w:val="5"/>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AA770C" w:rsidRPr="009E6B02" w:rsidRDefault="00AA770C" w:rsidP="00CB7223">
            <w:pPr>
              <w:spacing w:after="0"/>
              <w:rPr>
                <w:rFonts w:eastAsia="Calibri"/>
                <w:szCs w:val="22"/>
                <w:lang w:val="el-GR"/>
              </w:rPr>
            </w:pPr>
            <w:r w:rsidRPr="009E6B02">
              <w:rPr>
                <w:rFonts w:eastAsia="Calibri"/>
                <w:szCs w:val="22"/>
                <w:lang w:val="el-GR"/>
              </w:rPr>
              <w:t>Οι αναφερόμενες ανωτέρω προδιαγραφές πρέπει να τεκμηριώνονται από τα έντυπα του κατασκευαστή οίκου.</w:t>
            </w:r>
          </w:p>
        </w:tc>
        <w:tc>
          <w:tcPr>
            <w:tcW w:w="772" w:type="dxa"/>
            <w:shd w:val="clear" w:color="auto" w:fill="auto"/>
          </w:tcPr>
          <w:p w:rsidR="00AA770C" w:rsidRPr="009E6B02" w:rsidRDefault="00AA770C" w:rsidP="00CB7223">
            <w:pPr>
              <w:spacing w:after="0"/>
              <w:rPr>
                <w:rFonts w:eastAsia="Calibri"/>
                <w:szCs w:val="22"/>
                <w:lang w:val="el-GR"/>
              </w:rPr>
            </w:pPr>
          </w:p>
        </w:tc>
        <w:tc>
          <w:tcPr>
            <w:tcW w:w="1482" w:type="dxa"/>
            <w:shd w:val="clear" w:color="auto" w:fill="auto"/>
          </w:tcPr>
          <w:p w:rsidR="00AA770C" w:rsidRPr="009E6B02" w:rsidRDefault="00AA770C" w:rsidP="00CB7223">
            <w:pPr>
              <w:spacing w:after="0"/>
              <w:rPr>
                <w:rFonts w:eastAsia="Calibri"/>
                <w:szCs w:val="22"/>
                <w:lang w:val="el-GR"/>
              </w:rPr>
            </w:pPr>
          </w:p>
        </w:tc>
      </w:tr>
    </w:tbl>
    <w:p w:rsidR="00C07AF6" w:rsidRPr="00AA770C" w:rsidRDefault="00C07AF6">
      <w:pPr>
        <w:rPr>
          <w:lang w:val="el-GR"/>
        </w:rPr>
      </w:pPr>
      <w:bookmarkStart w:id="0" w:name="_GoBack"/>
      <w:bookmarkEnd w:id="0"/>
    </w:p>
    <w:sectPr w:rsidR="00C07AF6" w:rsidRPr="00AA770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43EFF"/>
    <w:multiLevelType w:val="multilevel"/>
    <w:tmpl w:val="029EB6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9D2ED7"/>
    <w:multiLevelType w:val="multilevel"/>
    <w:tmpl w:val="3F5E7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903674"/>
    <w:multiLevelType w:val="multilevel"/>
    <w:tmpl w:val="8A28B0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B40AFA"/>
    <w:multiLevelType w:val="multilevel"/>
    <w:tmpl w:val="B62E7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AF45A5"/>
    <w:multiLevelType w:val="multilevel"/>
    <w:tmpl w:val="0F6E3F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F46A7B"/>
    <w:multiLevelType w:val="multilevel"/>
    <w:tmpl w:val="5FEEC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70C"/>
    <w:rsid w:val="00AA770C"/>
    <w:rsid w:val="00C07AF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018D72-F77F-4354-9F08-AB6B25B1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770C"/>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3027</Words>
  <Characters>16351</Characters>
  <Application>Microsoft Office Word</Application>
  <DocSecurity>0</DocSecurity>
  <Lines>136</Lines>
  <Paragraphs>38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1</cp:revision>
  <dcterms:created xsi:type="dcterms:W3CDTF">2024-09-24T09:32:00Z</dcterms:created>
  <dcterms:modified xsi:type="dcterms:W3CDTF">2024-09-24T09:32:00Z</dcterms:modified>
</cp:coreProperties>
</file>